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CA9E" w14:textId="77777777" w:rsidR="004C1B4E" w:rsidRDefault="004C1B4E" w:rsidP="004C1B4E">
      <w:pPr>
        <w:rPr>
          <w:rFonts w:eastAsia="Times New Roman" w:cs="Arial"/>
          <w:b/>
          <w:bCs/>
          <w:sz w:val="22"/>
        </w:rPr>
      </w:pPr>
      <w:bookmarkStart w:id="0" w:name="_Hlk108102859"/>
    </w:p>
    <w:p w14:paraId="5D90B87D" w14:textId="5BFC089B" w:rsidR="004C1B4E" w:rsidRPr="0085615A" w:rsidRDefault="004C1B4E" w:rsidP="0085615A">
      <w:pPr>
        <w:spacing w:after="120" w:line="23" w:lineRule="atLeast"/>
        <w:rPr>
          <w:rFonts w:eastAsia="Times New Roman" w:cs="Arial"/>
          <w:b/>
          <w:bCs/>
        </w:rPr>
      </w:pPr>
      <w:r w:rsidRPr="0085615A">
        <w:rPr>
          <w:rFonts w:eastAsia="Times New Roman" w:cs="Arial"/>
          <w:b/>
          <w:bCs/>
        </w:rPr>
        <w:t xml:space="preserve">LF 6: Kunden im Bedarfsfeld Mobilität und Reisen beraten </w:t>
      </w:r>
    </w:p>
    <w:p w14:paraId="6D8727FB" w14:textId="77777777" w:rsidR="005E0C10" w:rsidRDefault="005E0C10" w:rsidP="005E0C10">
      <w:pPr>
        <w:autoSpaceDE w:val="0"/>
        <w:autoSpaceDN w:val="0"/>
        <w:adjustRightInd w:val="0"/>
        <w:spacing w:after="120"/>
        <w:rPr>
          <w:rFonts w:cs="Arial"/>
          <w:bCs/>
          <w:szCs w:val="24"/>
        </w:rPr>
      </w:pPr>
      <w:r w:rsidRPr="00C3168F">
        <w:rPr>
          <w:rStyle w:val="docy"/>
          <w:rFonts w:cs="Arial"/>
          <w:color w:val="000000"/>
          <w:szCs w:val="20"/>
        </w:rPr>
        <w:t>Die nachstehenden Kompetenzformulierungen beziehe</w:t>
      </w:r>
      <w:r w:rsidRPr="00C3168F">
        <w:rPr>
          <w:rFonts w:cs="Arial"/>
          <w:color w:val="000000"/>
          <w:szCs w:val="20"/>
        </w:rPr>
        <w:t xml:space="preserve">n sich </w:t>
      </w:r>
      <w:r>
        <w:rPr>
          <w:rFonts w:cs="Arial"/>
          <w:color w:val="000000"/>
          <w:szCs w:val="20"/>
        </w:rPr>
        <w:t xml:space="preserve">vornehmlich </w:t>
      </w:r>
      <w:r w:rsidRPr="00C3168F">
        <w:rPr>
          <w:rFonts w:cs="Arial"/>
          <w:color w:val="000000"/>
          <w:szCs w:val="20"/>
        </w:rPr>
        <w:t>auf die Fachkompetenz</w:t>
      </w:r>
      <w:r>
        <w:rPr>
          <w:rFonts w:cs="Arial"/>
          <w:color w:val="000000"/>
          <w:szCs w:val="20"/>
        </w:rPr>
        <w:t>.</w:t>
      </w:r>
      <w:r w:rsidRPr="00C3168F">
        <w:rPr>
          <w:rFonts w:cs="Arial"/>
          <w:color w:val="000000"/>
          <w:szCs w:val="20"/>
        </w:rPr>
        <w:t xml:space="preserve"> </w:t>
      </w:r>
      <w:r>
        <w:rPr>
          <w:rFonts w:cs="Arial"/>
          <w:color w:val="000000"/>
          <w:szCs w:val="20"/>
        </w:rPr>
        <w:t>W</w:t>
      </w:r>
      <w:r w:rsidRPr="00C3168F">
        <w:rPr>
          <w:rFonts w:cs="Arial"/>
          <w:color w:val="000000"/>
          <w:szCs w:val="20"/>
        </w:rPr>
        <w:t>eitere Aspekt</w:t>
      </w:r>
      <w:r>
        <w:rPr>
          <w:rFonts w:cs="Arial"/>
          <w:color w:val="000000"/>
          <w:szCs w:val="20"/>
        </w:rPr>
        <w:t>e</w:t>
      </w:r>
      <w:r w:rsidRPr="00C3168F">
        <w:rPr>
          <w:rFonts w:cs="Arial"/>
          <w:color w:val="000000"/>
          <w:szCs w:val="20"/>
        </w:rPr>
        <w:t xml:space="preserve"> der Handlungskompetenz werden hier</w:t>
      </w:r>
      <w:r>
        <w:rPr>
          <w:rFonts w:cs="Arial"/>
          <w:color w:val="000000"/>
          <w:szCs w:val="20"/>
        </w:rPr>
        <w:t xml:space="preserve"> nur</w:t>
      </w:r>
      <w:r w:rsidRPr="00C3168F">
        <w:rPr>
          <w:rFonts w:cs="Arial"/>
          <w:color w:val="000000"/>
          <w:szCs w:val="20"/>
        </w:rPr>
        <w:t xml:space="preserve"> </w:t>
      </w:r>
      <w:r>
        <w:rPr>
          <w:rFonts w:cs="Arial"/>
          <w:color w:val="000000"/>
          <w:szCs w:val="20"/>
        </w:rPr>
        <w:t xml:space="preserve">fallweise aufgeführt. </w:t>
      </w:r>
      <w:r w:rsidRPr="00C3168F">
        <w:rPr>
          <w:rFonts w:cs="Arial"/>
          <w:color w:val="000000"/>
          <w:szCs w:val="20"/>
        </w:rPr>
        <w:t xml:space="preserve">Bei den formulierten Kompetenzen handelt es sich um einen Vorschlag des Autorenteams. Daraus ist keine Verbindlichkeit abzuleiten. Ebenso ist es den unterrichtenden Lehrkräften freigestellt, eigene pädagogisch-didaktische Überlegungen umzusetzen. </w:t>
      </w:r>
    </w:p>
    <w:p w14:paraId="7515C3BD" w14:textId="77777777" w:rsidR="005E0C10" w:rsidRPr="00772C3C" w:rsidRDefault="005E0C10" w:rsidP="005E0C10">
      <w:pPr>
        <w:autoSpaceDE w:val="0"/>
        <w:autoSpaceDN w:val="0"/>
        <w:adjustRightInd w:val="0"/>
        <w:spacing w:after="120"/>
        <w:rPr>
          <w:rStyle w:val="docy"/>
          <w:rFonts w:cs="Arial"/>
          <w:szCs w:val="20"/>
          <w:u w:val="single"/>
        </w:rPr>
      </w:pPr>
      <w:r w:rsidRPr="00772C3C">
        <w:rPr>
          <w:rStyle w:val="docy"/>
          <w:u w:val="single"/>
        </w:rPr>
        <w:t>Hinweise:</w:t>
      </w:r>
    </w:p>
    <w:p w14:paraId="5F0317BA" w14:textId="77777777" w:rsidR="005E0C10" w:rsidRPr="003B1BEA" w:rsidRDefault="005E0C10" w:rsidP="005E0C10">
      <w:pPr>
        <w:autoSpaceDE w:val="0"/>
        <w:autoSpaceDN w:val="0"/>
        <w:adjustRightInd w:val="0"/>
        <w:spacing w:after="120"/>
        <w:rPr>
          <w:rFonts w:cs="Arial"/>
          <w:bCs/>
          <w:szCs w:val="24"/>
        </w:rPr>
      </w:pPr>
      <w:r w:rsidRPr="003B1BEA">
        <w:rPr>
          <w:rFonts w:cs="Arial"/>
          <w:bCs/>
          <w:szCs w:val="24"/>
        </w:rPr>
        <w:t>Die angegebenen Zeitrichtwerte dienen der Orientierung, sie werden sich an die unterrichtliche Praxis anpassen.</w:t>
      </w:r>
    </w:p>
    <w:p w14:paraId="14B23455" w14:textId="77777777" w:rsidR="005E0C10" w:rsidRPr="003B1BEA" w:rsidRDefault="005E0C10" w:rsidP="005E0C10">
      <w:pPr>
        <w:spacing w:after="120"/>
        <w:rPr>
          <w:rStyle w:val="docy"/>
          <w:rFonts w:cs="Arial"/>
          <w:szCs w:val="20"/>
        </w:rPr>
      </w:pPr>
      <w:r w:rsidRPr="003B1BEA">
        <w:rPr>
          <w:rStyle w:val="docy"/>
        </w:rPr>
        <w:t>Zum Zeitpunkt der Erstellung der Lernfeldstrukturanalyse waren sowohl der Rahmenlehrplan als auch die bayerische Lehrplanrichtlinie veröffentlicht</w:t>
      </w:r>
      <w:r>
        <w:rPr>
          <w:rStyle w:val="docy"/>
        </w:rPr>
        <w:t>, j</w:t>
      </w:r>
      <w:r w:rsidRPr="003B1BEA">
        <w:rPr>
          <w:rStyle w:val="docy"/>
        </w:rPr>
        <w:t>edoch lagen noch keine Prüfungskataloge oder ähnliches vor.</w:t>
      </w:r>
    </w:p>
    <w:p w14:paraId="138E5ABA" w14:textId="77777777" w:rsidR="005E0C10" w:rsidRPr="00B92B29" w:rsidRDefault="005E0C10" w:rsidP="005E0C10">
      <w:pPr>
        <w:autoSpaceDE w:val="0"/>
        <w:autoSpaceDN w:val="0"/>
        <w:adjustRightInd w:val="0"/>
        <w:spacing w:after="120"/>
        <w:rPr>
          <w:rFonts w:cs="Arial"/>
          <w:bCs/>
        </w:rPr>
      </w:pPr>
      <w:r w:rsidRPr="00B92B29">
        <w:rPr>
          <w:rFonts w:cs="Arial"/>
          <w:bCs/>
        </w:rPr>
        <w:t xml:space="preserve">Abweichungen bei den Kompetenzformulierungen </w:t>
      </w:r>
      <w:r>
        <w:rPr>
          <w:rFonts w:cs="Arial"/>
          <w:bCs/>
        </w:rPr>
        <w:t>gegenüber</w:t>
      </w:r>
      <w:r w:rsidRPr="00B92B29">
        <w:rPr>
          <w:rFonts w:cs="Arial"/>
          <w:bCs/>
        </w:rPr>
        <w:t xml:space="preserve"> der Lehrplanrichtlinie dienen der besseren Lesbarkeit</w:t>
      </w:r>
      <w:r>
        <w:rPr>
          <w:rFonts w:cs="Arial"/>
          <w:bCs/>
        </w:rPr>
        <w:t>, es ergeben sich daraus keine inhaltlichen Differenzen.</w:t>
      </w:r>
    </w:p>
    <w:p w14:paraId="03885E15" w14:textId="77777777" w:rsidR="004C1B4E" w:rsidRDefault="004C1B4E" w:rsidP="004C1B4E"/>
    <w:p w14:paraId="218DEDB9" w14:textId="77777777" w:rsidR="004C1B4E" w:rsidRDefault="004C1B4E" w:rsidP="004C1B4E"/>
    <w:p w14:paraId="5CE59E7C" w14:textId="77777777" w:rsidR="004C1B4E" w:rsidRDefault="004C1B4E" w:rsidP="004C1B4E"/>
    <w:p w14:paraId="6FFDD170" w14:textId="77777777" w:rsidR="004C1B4E" w:rsidRDefault="004C1B4E" w:rsidP="004C1B4E"/>
    <w:p w14:paraId="7758A015" w14:textId="780D11CC" w:rsidR="004C1B4E" w:rsidRDefault="004C1B4E" w:rsidP="004C1B4E"/>
    <w:p w14:paraId="1E024323" w14:textId="77777777" w:rsidR="004C1B4E" w:rsidRDefault="004C1B4E" w:rsidP="004C1B4E"/>
    <w:p w14:paraId="57D652C8" w14:textId="77777777" w:rsidR="004C1B4E" w:rsidRPr="00007CC9" w:rsidRDefault="004C1B4E" w:rsidP="004C1B4E">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34E1235A" w14:textId="77777777" w:rsidR="004C1B4E" w:rsidRPr="006E5DB4" w:rsidRDefault="004C1B4E" w:rsidP="004C1B4E">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3C160B83" w14:textId="77777777" w:rsidR="004C1B4E" w:rsidRPr="006E5DB4" w:rsidRDefault="004C1B4E" w:rsidP="004C1B4E">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34C475EF" w14:textId="77777777" w:rsidR="004C1B4E" w:rsidRPr="006E5DB4" w:rsidRDefault="004C1B4E" w:rsidP="004C1B4E">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0FA0B0B2" w14:textId="573B4DBD" w:rsidR="004C1B4E" w:rsidRDefault="004C1B4E" w:rsidP="005E0C10">
      <w:pPr>
        <w:spacing w:after="0" w:line="240" w:lineRule="auto"/>
        <w:rPr>
          <w:lang w:eastAsia="de-DE"/>
        </w:rPr>
      </w:pPr>
      <w:r w:rsidRPr="006E5DB4">
        <w:rPr>
          <w:rFonts w:eastAsia="Times New Roman" w:cs="Arial"/>
          <w:sz w:val="20"/>
          <w:szCs w:val="20"/>
          <w:lang w:eastAsia="de-DE"/>
        </w:rPr>
        <w:t>Matthias Stecher</w:t>
      </w:r>
      <w:bookmarkEnd w:id="0"/>
    </w:p>
    <w:tbl>
      <w:tblPr>
        <w:tblpPr w:leftFromText="141" w:rightFromText="141" w:vertAnchor="page" w:horzAnchor="margin" w:tblpY="1659"/>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082"/>
        <w:gridCol w:w="2086"/>
        <w:gridCol w:w="2452"/>
        <w:gridCol w:w="2327"/>
        <w:gridCol w:w="2410"/>
      </w:tblGrid>
      <w:tr w:rsidR="004C1B4E" w:rsidRPr="005E0C10" w14:paraId="3457FFC5" w14:textId="77777777" w:rsidTr="00C4186C">
        <w:tc>
          <w:tcPr>
            <w:tcW w:w="14454" w:type="dxa"/>
            <w:gridSpan w:val="6"/>
            <w:tcBorders>
              <w:top w:val="single" w:sz="4" w:space="0" w:color="auto"/>
              <w:left w:val="single" w:sz="4" w:space="0" w:color="auto"/>
              <w:bottom w:val="single" w:sz="4" w:space="0" w:color="000000"/>
              <w:right w:val="single" w:sz="4" w:space="0" w:color="auto"/>
            </w:tcBorders>
          </w:tcPr>
          <w:p w14:paraId="6064ED58" w14:textId="59644BE2" w:rsidR="004C1B4E" w:rsidRPr="005E0C10" w:rsidRDefault="004C1B4E" w:rsidP="005E0C10">
            <w:pPr>
              <w:spacing w:after="120" w:line="240" w:lineRule="auto"/>
              <w:rPr>
                <w:rFonts w:eastAsia="Times New Roman" w:cs="Arial"/>
                <w:b/>
                <w:bCs/>
                <w:szCs w:val="24"/>
              </w:rPr>
            </w:pPr>
            <w:bookmarkStart w:id="1" w:name="_Toc52733049"/>
            <w:bookmarkStart w:id="2" w:name="_Toc52899209"/>
            <w:r w:rsidRPr="005E0C10">
              <w:rPr>
                <w:rFonts w:eastAsia="Times New Roman" w:cs="Arial"/>
                <w:b/>
                <w:bCs/>
                <w:szCs w:val="24"/>
              </w:rPr>
              <w:lastRenderedPageBreak/>
              <w:t xml:space="preserve">LF 6: Kunden im Bedarfsfeld Mobilität und Reisen beraten </w:t>
            </w:r>
          </w:p>
          <w:p w14:paraId="6AA0C2A4" w14:textId="7C0ED742" w:rsidR="004C1B4E" w:rsidRPr="005E0C10" w:rsidRDefault="004C1B4E" w:rsidP="005E0C10">
            <w:pPr>
              <w:keepNext/>
              <w:spacing w:after="120" w:line="240" w:lineRule="auto"/>
              <w:ind w:left="32"/>
              <w:outlineLvl w:val="3"/>
              <w:rPr>
                <w:rFonts w:cs="Arial"/>
                <w:color w:val="000000" w:themeColor="text1"/>
                <w:szCs w:val="24"/>
              </w:rPr>
            </w:pPr>
            <w:r w:rsidRPr="005E0C10">
              <w:rPr>
                <w:rFonts w:cs="Arial"/>
                <w:color w:val="000000" w:themeColor="text1"/>
                <w:szCs w:val="24"/>
              </w:rPr>
              <w:t>Die Schülerinnen und Schüler verfügen über die Kompetenz, Kundinnen und Kunden über die Haftung im Zusammenhang mit Kraftfahrzeugen und zum Abschluss von Kraftfahrtversicherungsverträgen zu beraten, Verträge im Bedarfsfeld Mobilität und Reisen anzubahnen, den Kundenbestand zu pflegen sowie Lösungen im Schadenfall aufzuzeigen.</w:t>
            </w:r>
          </w:p>
        </w:tc>
      </w:tr>
      <w:tr w:rsidR="00C4186C" w:rsidRPr="005E0C10" w14:paraId="4958524D" w14:textId="77777777" w:rsidTr="00C4186C">
        <w:tc>
          <w:tcPr>
            <w:tcW w:w="3097" w:type="dxa"/>
            <w:vMerge w:val="restart"/>
            <w:tcBorders>
              <w:top w:val="single" w:sz="4" w:space="0" w:color="000000"/>
            </w:tcBorders>
          </w:tcPr>
          <w:p w14:paraId="377C7CB5" w14:textId="77777777" w:rsidR="00C4186C" w:rsidRPr="005E0C10" w:rsidRDefault="00C4186C" w:rsidP="005E0C10">
            <w:pPr>
              <w:spacing w:after="120" w:line="240" w:lineRule="auto"/>
              <w:jc w:val="left"/>
              <w:rPr>
                <w:rFonts w:eastAsia="Times New Roman" w:cs="Arial"/>
                <w:b/>
                <w:bCs/>
                <w:szCs w:val="24"/>
              </w:rPr>
            </w:pPr>
            <w:r w:rsidRPr="005E0C10">
              <w:rPr>
                <w:rFonts w:eastAsia="Times New Roman" w:cs="Arial"/>
                <w:b/>
                <w:bCs/>
                <w:szCs w:val="24"/>
              </w:rPr>
              <w:t>Kompetenzen aus der Lehrplanrichtlinie</w:t>
            </w:r>
          </w:p>
          <w:p w14:paraId="3DC8F256" w14:textId="77777777" w:rsidR="00C4186C" w:rsidRPr="005E0C10" w:rsidRDefault="00C4186C" w:rsidP="005E0C10">
            <w:pPr>
              <w:spacing w:after="120" w:line="240" w:lineRule="auto"/>
              <w:rPr>
                <w:rFonts w:eastAsia="Times New Roman" w:cs="Arial"/>
                <w:szCs w:val="24"/>
              </w:rPr>
            </w:pPr>
            <w:r w:rsidRPr="005E0C10">
              <w:rPr>
                <w:rFonts w:eastAsia="Times New Roman" w:cs="Arial"/>
                <w:szCs w:val="24"/>
              </w:rPr>
              <w:t>ggf. Lernsituation</w:t>
            </w:r>
          </w:p>
          <w:p w14:paraId="79C32A96" w14:textId="6105AB20" w:rsidR="004C1B4E" w:rsidRPr="005E0C10" w:rsidRDefault="00C4186C" w:rsidP="005E0C10">
            <w:pPr>
              <w:spacing w:after="120" w:line="240" w:lineRule="auto"/>
              <w:jc w:val="left"/>
              <w:rPr>
                <w:rFonts w:eastAsia="Times New Roman" w:cs="Arial"/>
                <w:szCs w:val="24"/>
              </w:rPr>
            </w:pPr>
            <w:r w:rsidRPr="005E0C10">
              <w:rPr>
                <w:rFonts w:eastAsia="Times New Roman" w:cs="Arial"/>
                <w:szCs w:val="24"/>
              </w:rPr>
              <w:t>Zeitrichtwert: 80 Stunden</w:t>
            </w:r>
          </w:p>
        </w:tc>
        <w:tc>
          <w:tcPr>
            <w:tcW w:w="6620" w:type="dxa"/>
            <w:gridSpan w:val="3"/>
            <w:tcBorders>
              <w:top w:val="single" w:sz="4" w:space="0" w:color="000000"/>
            </w:tcBorders>
          </w:tcPr>
          <w:p w14:paraId="4F45B4FA" w14:textId="77777777" w:rsidR="004C1B4E" w:rsidRPr="005E0C10" w:rsidRDefault="004C1B4E" w:rsidP="005E0C10">
            <w:pPr>
              <w:spacing w:after="120" w:line="240" w:lineRule="auto"/>
              <w:jc w:val="center"/>
              <w:rPr>
                <w:rFonts w:eastAsia="Times New Roman" w:cs="Arial"/>
                <w:b/>
                <w:szCs w:val="24"/>
              </w:rPr>
            </w:pPr>
            <w:r w:rsidRPr="005E0C10">
              <w:rPr>
                <w:rFonts w:eastAsia="Times New Roman" w:cs="Arial"/>
                <w:b/>
                <w:szCs w:val="24"/>
              </w:rPr>
              <w:t>Handlungskompetenz</w:t>
            </w:r>
          </w:p>
        </w:tc>
        <w:tc>
          <w:tcPr>
            <w:tcW w:w="2327" w:type="dxa"/>
            <w:vMerge w:val="restart"/>
            <w:tcBorders>
              <w:top w:val="single" w:sz="4" w:space="0" w:color="000000"/>
            </w:tcBorders>
          </w:tcPr>
          <w:p w14:paraId="403CB7A8"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Didaktik</w:t>
            </w:r>
          </w:p>
          <w:p w14:paraId="745E83E4"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Organisation</w:t>
            </w:r>
          </w:p>
          <w:p w14:paraId="68F6B631"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Verantwortlichkeit</w:t>
            </w:r>
          </w:p>
        </w:tc>
        <w:tc>
          <w:tcPr>
            <w:tcW w:w="2410" w:type="dxa"/>
            <w:vMerge w:val="restart"/>
            <w:tcBorders>
              <w:top w:val="single" w:sz="4" w:space="0" w:color="000000"/>
            </w:tcBorders>
          </w:tcPr>
          <w:p w14:paraId="5BB85316"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Verknüpfung mit anderen Lernfeldern/Fächern</w:t>
            </w:r>
          </w:p>
        </w:tc>
      </w:tr>
      <w:tr w:rsidR="00C4186C" w:rsidRPr="005E0C10" w14:paraId="0E94517B" w14:textId="77777777" w:rsidTr="00C4186C">
        <w:tc>
          <w:tcPr>
            <w:tcW w:w="3097" w:type="dxa"/>
            <w:vMerge/>
          </w:tcPr>
          <w:p w14:paraId="5C5A2F9C" w14:textId="77777777" w:rsidR="004C1B4E" w:rsidRPr="005E0C10" w:rsidRDefault="004C1B4E" w:rsidP="005E0C10">
            <w:pPr>
              <w:spacing w:after="120" w:line="240" w:lineRule="auto"/>
              <w:jc w:val="left"/>
              <w:rPr>
                <w:rFonts w:eastAsia="Times New Roman" w:cs="Arial"/>
                <w:szCs w:val="24"/>
              </w:rPr>
            </w:pPr>
          </w:p>
        </w:tc>
        <w:tc>
          <w:tcPr>
            <w:tcW w:w="2082" w:type="dxa"/>
          </w:tcPr>
          <w:p w14:paraId="0AE15322"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Fachkompetenz</w:t>
            </w:r>
          </w:p>
        </w:tc>
        <w:tc>
          <w:tcPr>
            <w:tcW w:w="2086" w:type="dxa"/>
            <w:tcBorders>
              <w:right w:val="single" w:sz="4" w:space="0" w:color="auto"/>
            </w:tcBorders>
          </w:tcPr>
          <w:p w14:paraId="013F0291"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Selbst-, Sozial-, Methodenkompetenz</w:t>
            </w:r>
          </w:p>
        </w:tc>
        <w:tc>
          <w:tcPr>
            <w:tcW w:w="2452" w:type="dxa"/>
            <w:tcBorders>
              <w:left w:val="single" w:sz="4" w:space="0" w:color="auto"/>
            </w:tcBorders>
          </w:tcPr>
          <w:p w14:paraId="69522587"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Medienkompetenz</w:t>
            </w:r>
          </w:p>
        </w:tc>
        <w:tc>
          <w:tcPr>
            <w:tcW w:w="2327" w:type="dxa"/>
            <w:vMerge/>
          </w:tcPr>
          <w:p w14:paraId="0F76965F" w14:textId="77777777" w:rsidR="004C1B4E" w:rsidRPr="005E0C10" w:rsidRDefault="004C1B4E" w:rsidP="005E0C10">
            <w:pPr>
              <w:spacing w:after="120" w:line="240" w:lineRule="auto"/>
              <w:jc w:val="left"/>
              <w:rPr>
                <w:rFonts w:eastAsia="Times New Roman" w:cs="Arial"/>
                <w:szCs w:val="24"/>
              </w:rPr>
            </w:pPr>
          </w:p>
        </w:tc>
        <w:tc>
          <w:tcPr>
            <w:tcW w:w="2410" w:type="dxa"/>
            <w:vMerge/>
          </w:tcPr>
          <w:p w14:paraId="53736FC9" w14:textId="77777777" w:rsidR="004C1B4E" w:rsidRPr="005E0C10" w:rsidRDefault="004C1B4E" w:rsidP="005E0C10">
            <w:pPr>
              <w:spacing w:after="120" w:line="240" w:lineRule="auto"/>
              <w:jc w:val="left"/>
              <w:rPr>
                <w:rFonts w:eastAsia="Times New Roman" w:cs="Arial"/>
                <w:szCs w:val="24"/>
              </w:rPr>
            </w:pPr>
          </w:p>
        </w:tc>
      </w:tr>
      <w:tr w:rsidR="00C4186C" w:rsidRPr="005E0C10" w14:paraId="7AFAFE0A" w14:textId="77777777" w:rsidTr="00C4186C">
        <w:tc>
          <w:tcPr>
            <w:tcW w:w="3097" w:type="dxa"/>
            <w:tcBorders>
              <w:bottom w:val="single" w:sz="4" w:space="0" w:color="000000"/>
            </w:tcBorders>
          </w:tcPr>
          <w:p w14:paraId="6B069EE4" w14:textId="4C90FE4C"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t>Kompetenz 1</w:t>
            </w:r>
          </w:p>
          <w:p w14:paraId="780A8E68" w14:textId="35BD996F"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rPr>
              <w:t xml:space="preserve">Die </w:t>
            </w:r>
            <w:r w:rsidRPr="005E0C10">
              <w:rPr>
                <w:rFonts w:eastAsia="Times New Roman" w:cs="Arial"/>
                <w:bCs/>
                <w:szCs w:val="24"/>
                <w:lang w:bidi="de-DE"/>
              </w:rPr>
              <w:t xml:space="preserve">Schülerinnen </w:t>
            </w:r>
            <w:r w:rsidRPr="005E0C10">
              <w:rPr>
                <w:rFonts w:eastAsia="Times New Roman" w:cs="Arial"/>
                <w:bCs/>
                <w:szCs w:val="24"/>
              </w:rPr>
              <w:t xml:space="preserve">und </w:t>
            </w:r>
            <w:r w:rsidRPr="005E0C10">
              <w:rPr>
                <w:rFonts w:eastAsia="Times New Roman" w:cs="Arial"/>
                <w:bCs/>
                <w:szCs w:val="24"/>
                <w:lang w:bidi="de-DE"/>
              </w:rPr>
              <w:t xml:space="preserve">Schüler </w:t>
            </w:r>
            <w:r w:rsidRPr="005E0C10">
              <w:rPr>
                <w:rFonts w:eastAsia="Times New Roman" w:cs="Arial"/>
                <w:bCs/>
                <w:szCs w:val="24"/>
              </w:rPr>
              <w:t xml:space="preserve">analysieren fallbezogene Risiken im Zusammenhang mit dem Halten und </w:t>
            </w:r>
            <w:r w:rsidRPr="005E0C10">
              <w:rPr>
                <w:rFonts w:eastAsia="Times New Roman" w:cs="Arial"/>
                <w:bCs/>
                <w:szCs w:val="24"/>
                <w:lang w:bidi="de-DE"/>
              </w:rPr>
              <w:t xml:space="preserve">Führen </w:t>
            </w:r>
            <w:r w:rsidRPr="005E0C10">
              <w:rPr>
                <w:rFonts w:eastAsia="Times New Roman" w:cs="Arial"/>
                <w:bCs/>
                <w:szCs w:val="24"/>
              </w:rPr>
              <w:t>von Kraftfahrzeugen</w:t>
            </w:r>
            <w:r w:rsidR="00F764FC" w:rsidRPr="005E0C10">
              <w:rPr>
                <w:rFonts w:eastAsia="Times New Roman" w:cs="Arial"/>
                <w:bCs/>
                <w:szCs w:val="24"/>
              </w:rPr>
              <w:t xml:space="preserve"> sowie den Nutzen von alternativen Mobilitätsmöglichkeiten.</w:t>
            </w:r>
          </w:p>
          <w:p w14:paraId="4806161B" w14:textId="77777777" w:rsidR="004C1B4E" w:rsidRPr="005E0C10" w:rsidRDefault="004C1B4E" w:rsidP="005E0C10">
            <w:pPr>
              <w:spacing w:after="120" w:line="240" w:lineRule="auto"/>
              <w:jc w:val="left"/>
              <w:rPr>
                <w:rFonts w:eastAsia="Times New Roman" w:cs="Arial"/>
                <w:bCs/>
                <w:szCs w:val="24"/>
              </w:rPr>
            </w:pPr>
          </w:p>
          <w:p w14:paraId="2C8ADA0F"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bCs/>
                <w:szCs w:val="24"/>
              </w:rPr>
              <w:t>Mögliche Lernsituation</w:t>
            </w:r>
          </w:p>
          <w:p w14:paraId="5F100C25" w14:textId="50D293AA" w:rsidR="004D73D7" w:rsidRDefault="004D73D7" w:rsidP="005E0C10">
            <w:pPr>
              <w:spacing w:after="120" w:line="240" w:lineRule="auto"/>
              <w:jc w:val="left"/>
              <w:rPr>
                <w:rFonts w:eastAsia="Times New Roman" w:cs="Arial"/>
                <w:bCs/>
                <w:szCs w:val="24"/>
              </w:rPr>
            </w:pPr>
            <w:r>
              <w:rPr>
                <w:rFonts w:eastAsia="Times New Roman" w:cs="Arial"/>
                <w:bCs/>
                <w:szCs w:val="24"/>
              </w:rPr>
              <w:t>Ein Kunde plant eine Auslandsreise mit dem eigenen Kfz.</w:t>
            </w:r>
          </w:p>
          <w:p w14:paraId="028C613F" w14:textId="77777777"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rPr>
              <w:t xml:space="preserve">2 </w:t>
            </w:r>
            <w:r w:rsidR="00E1798B" w:rsidRPr="005E0C10">
              <w:rPr>
                <w:rFonts w:eastAsia="Times New Roman" w:cs="Arial"/>
                <w:bCs/>
                <w:szCs w:val="24"/>
              </w:rPr>
              <w:t>Stunden</w:t>
            </w:r>
          </w:p>
          <w:p w14:paraId="4C97E634" w14:textId="69BFEA4C" w:rsidR="00E1798B" w:rsidRPr="005E0C10" w:rsidRDefault="00E1798B" w:rsidP="005E0C10">
            <w:pPr>
              <w:spacing w:after="120" w:line="240" w:lineRule="auto"/>
              <w:jc w:val="left"/>
              <w:rPr>
                <w:rFonts w:eastAsia="Times New Roman" w:cs="Arial"/>
                <w:b/>
                <w:szCs w:val="24"/>
              </w:rPr>
            </w:pPr>
          </w:p>
        </w:tc>
        <w:tc>
          <w:tcPr>
            <w:tcW w:w="6620" w:type="dxa"/>
            <w:gridSpan w:val="3"/>
            <w:tcBorders>
              <w:bottom w:val="single" w:sz="4" w:space="0" w:color="000000"/>
            </w:tcBorders>
          </w:tcPr>
          <w:p w14:paraId="7A6743E3"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t>Fachkompetenz:</w:t>
            </w:r>
          </w:p>
          <w:p w14:paraId="66A443FD"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46D129BC" w14:textId="6FC9EBCC"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rPr>
              <w:t xml:space="preserve">… </w:t>
            </w:r>
            <w:r w:rsidR="00CC2298">
              <w:rPr>
                <w:rFonts w:eastAsia="Times New Roman" w:cs="Arial"/>
                <w:bCs/>
                <w:szCs w:val="24"/>
              </w:rPr>
              <w:t>unterscheiden</w:t>
            </w:r>
            <w:r w:rsidRPr="005E0C10">
              <w:rPr>
                <w:rFonts w:eastAsia="Times New Roman" w:cs="Arial"/>
                <w:bCs/>
                <w:szCs w:val="24"/>
              </w:rPr>
              <w:t xml:space="preserve"> die Arten der Kfz</w:t>
            </w:r>
            <w:r w:rsidR="009A6D9F">
              <w:rPr>
                <w:rFonts w:eastAsia="Times New Roman" w:cs="Arial"/>
                <w:bCs/>
                <w:szCs w:val="24"/>
              </w:rPr>
              <w:t>-Versicherung</w:t>
            </w:r>
            <w:r w:rsidRPr="005E0C10">
              <w:rPr>
                <w:rFonts w:eastAsia="Times New Roman" w:cs="Arial"/>
                <w:bCs/>
                <w:szCs w:val="24"/>
              </w:rPr>
              <w:t xml:space="preserve"> (K</w:t>
            </w:r>
            <w:r w:rsidR="002F598B" w:rsidRPr="005E0C10">
              <w:rPr>
                <w:rFonts w:eastAsia="Times New Roman" w:cs="Arial"/>
                <w:bCs/>
                <w:szCs w:val="24"/>
              </w:rPr>
              <w:t>raftfahrthaftpflichtversicherung</w:t>
            </w:r>
            <w:r w:rsidRPr="005E0C10">
              <w:rPr>
                <w:rFonts w:eastAsia="Times New Roman" w:cs="Arial"/>
                <w:bCs/>
                <w:szCs w:val="24"/>
              </w:rPr>
              <w:t>, Fahrzeugversicherung, Schutzbrief, Fahrerschutzversicherung, Verkehrsrechtsschutzversicherung)</w:t>
            </w:r>
            <w:r w:rsidR="00CC2298">
              <w:rPr>
                <w:rFonts w:eastAsia="Times New Roman" w:cs="Arial"/>
                <w:bCs/>
                <w:szCs w:val="24"/>
              </w:rPr>
              <w:t xml:space="preserve"> und der Reise</w:t>
            </w:r>
            <w:r w:rsidR="009A6D9F">
              <w:rPr>
                <w:rFonts w:eastAsia="Times New Roman" w:cs="Arial"/>
                <w:bCs/>
                <w:szCs w:val="24"/>
              </w:rPr>
              <w:t>versicherung</w:t>
            </w:r>
            <w:r w:rsidR="00CC2298">
              <w:rPr>
                <w:rFonts w:eastAsia="Times New Roman" w:cs="Arial"/>
                <w:bCs/>
                <w:szCs w:val="24"/>
              </w:rPr>
              <w:t xml:space="preserve"> (Reiserücktrittsversicherung, Reiseabbruchversicherung, Reisegepäckversicherung, Auslandsreisekrankenversicherung)</w:t>
            </w:r>
            <w:r w:rsidR="00F764FC" w:rsidRPr="005E0C10">
              <w:rPr>
                <w:rFonts w:eastAsia="Times New Roman" w:cs="Arial"/>
                <w:bCs/>
                <w:szCs w:val="24"/>
              </w:rPr>
              <w:t>.</w:t>
            </w:r>
          </w:p>
          <w:p w14:paraId="613AEF8E" w14:textId="236E40FC"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rPr>
              <w:t xml:space="preserve">… </w:t>
            </w:r>
            <w:proofErr w:type="gramStart"/>
            <w:r w:rsidRPr="005E0C10">
              <w:rPr>
                <w:rFonts w:eastAsia="Times New Roman" w:cs="Arial"/>
                <w:bCs/>
                <w:szCs w:val="24"/>
              </w:rPr>
              <w:t>kennen</w:t>
            </w:r>
            <w:proofErr w:type="gramEnd"/>
            <w:r w:rsidRPr="005E0C10">
              <w:rPr>
                <w:rFonts w:eastAsia="Times New Roman" w:cs="Arial"/>
                <w:bCs/>
                <w:szCs w:val="24"/>
              </w:rPr>
              <w:t xml:space="preserve"> die Hierarchie der Rechtsquellen der Kfz</w:t>
            </w:r>
            <w:r w:rsidR="009A6D9F">
              <w:rPr>
                <w:rFonts w:eastAsia="Times New Roman" w:cs="Arial"/>
                <w:bCs/>
                <w:szCs w:val="24"/>
              </w:rPr>
              <w:t>-Versicherung</w:t>
            </w:r>
            <w:r w:rsidR="00F764FC" w:rsidRPr="005E0C10">
              <w:rPr>
                <w:rFonts w:eastAsia="Times New Roman" w:cs="Arial"/>
                <w:bCs/>
                <w:szCs w:val="24"/>
              </w:rPr>
              <w:t>.</w:t>
            </w:r>
          </w:p>
          <w:p w14:paraId="280EC96A" w14:textId="17C1EC43" w:rsidR="00F764FC" w:rsidRPr="005E0C10" w:rsidRDefault="00F764FC" w:rsidP="005E0C10">
            <w:pPr>
              <w:spacing w:after="120" w:line="240" w:lineRule="auto"/>
              <w:jc w:val="left"/>
              <w:rPr>
                <w:rFonts w:eastAsia="Times New Roman" w:cs="Arial"/>
                <w:bCs/>
                <w:szCs w:val="24"/>
              </w:rPr>
            </w:pPr>
            <w:r w:rsidRPr="005E0C10">
              <w:rPr>
                <w:rFonts w:eastAsia="Times New Roman" w:cs="Arial"/>
                <w:bCs/>
                <w:szCs w:val="24"/>
              </w:rPr>
              <w:t xml:space="preserve">… informieren sich über versicherungspflichtige </w:t>
            </w:r>
            <w:r w:rsidR="002F598B" w:rsidRPr="005E0C10">
              <w:rPr>
                <w:rFonts w:eastAsia="Times New Roman" w:cs="Arial"/>
                <w:bCs/>
                <w:szCs w:val="24"/>
              </w:rPr>
              <w:t>Alternativen zum Auto.</w:t>
            </w:r>
          </w:p>
          <w:p w14:paraId="33869717" w14:textId="77777777" w:rsidR="004C1B4E" w:rsidRPr="005E0C10" w:rsidRDefault="004C1B4E" w:rsidP="005E0C10">
            <w:pPr>
              <w:spacing w:after="120" w:line="240" w:lineRule="auto"/>
              <w:jc w:val="left"/>
              <w:rPr>
                <w:rFonts w:eastAsia="Times New Roman" w:cs="Arial"/>
                <w:bCs/>
                <w:szCs w:val="24"/>
              </w:rPr>
            </w:pPr>
          </w:p>
          <w:p w14:paraId="4D5F11B1" w14:textId="77777777" w:rsidR="00F764FC" w:rsidRPr="005E0C10" w:rsidRDefault="00F764FC" w:rsidP="005E0C10">
            <w:pPr>
              <w:spacing w:after="120" w:line="240" w:lineRule="auto"/>
              <w:jc w:val="left"/>
              <w:rPr>
                <w:rFonts w:eastAsia="Times New Roman" w:cs="Arial"/>
                <w:b/>
                <w:szCs w:val="24"/>
                <w:u w:val="single"/>
              </w:rPr>
            </w:pPr>
            <w:r w:rsidRPr="005E0C10">
              <w:rPr>
                <w:rFonts w:eastAsia="Times New Roman" w:cs="Arial"/>
                <w:b/>
                <w:szCs w:val="24"/>
                <w:u w:val="single"/>
              </w:rPr>
              <w:t>Mögliche Inhalte:</w:t>
            </w:r>
          </w:p>
          <w:p w14:paraId="2C54F76C" w14:textId="77777777" w:rsidR="00F764FC" w:rsidRPr="005E0C10" w:rsidRDefault="002F598B" w:rsidP="005E0C10">
            <w:pPr>
              <w:pStyle w:val="Listenabsatz"/>
              <w:numPr>
                <w:ilvl w:val="0"/>
                <w:numId w:val="48"/>
              </w:numPr>
              <w:spacing w:after="120" w:line="240" w:lineRule="auto"/>
              <w:contextualSpacing w:val="0"/>
              <w:jc w:val="left"/>
              <w:rPr>
                <w:rFonts w:eastAsia="Times New Roman" w:cs="Arial"/>
                <w:bCs/>
                <w:szCs w:val="24"/>
              </w:rPr>
            </w:pPr>
            <w:r w:rsidRPr="005E0C10">
              <w:rPr>
                <w:rFonts w:eastAsia="Times New Roman" w:cs="Arial"/>
                <w:bCs/>
                <w:szCs w:val="24"/>
              </w:rPr>
              <w:t>E-Bike</w:t>
            </w:r>
          </w:p>
          <w:p w14:paraId="256549CC" w14:textId="77777777" w:rsidR="002F598B" w:rsidRPr="005E0C10" w:rsidRDefault="002F598B" w:rsidP="005E0C10">
            <w:pPr>
              <w:pStyle w:val="Listenabsatz"/>
              <w:numPr>
                <w:ilvl w:val="0"/>
                <w:numId w:val="48"/>
              </w:numPr>
              <w:spacing w:after="120" w:line="240" w:lineRule="auto"/>
              <w:contextualSpacing w:val="0"/>
              <w:jc w:val="left"/>
              <w:rPr>
                <w:rFonts w:eastAsia="Times New Roman" w:cs="Arial"/>
                <w:bCs/>
                <w:szCs w:val="24"/>
              </w:rPr>
            </w:pPr>
            <w:r w:rsidRPr="005E0C10">
              <w:rPr>
                <w:rFonts w:eastAsia="Times New Roman" w:cs="Arial"/>
                <w:bCs/>
                <w:szCs w:val="24"/>
              </w:rPr>
              <w:t>E-Scooter</w:t>
            </w:r>
          </w:p>
          <w:p w14:paraId="2D0507C2" w14:textId="082598D8" w:rsidR="002F598B" w:rsidRPr="005E0C10" w:rsidRDefault="002F598B" w:rsidP="005E0C10">
            <w:pPr>
              <w:pStyle w:val="Listenabsatz"/>
              <w:spacing w:after="120" w:line="240" w:lineRule="auto"/>
              <w:contextualSpacing w:val="0"/>
              <w:jc w:val="left"/>
              <w:rPr>
                <w:rFonts w:eastAsia="Times New Roman" w:cs="Arial"/>
                <w:bCs/>
                <w:szCs w:val="24"/>
              </w:rPr>
            </w:pPr>
          </w:p>
        </w:tc>
        <w:tc>
          <w:tcPr>
            <w:tcW w:w="2327" w:type="dxa"/>
            <w:tcBorders>
              <w:bottom w:val="single" w:sz="4" w:space="0" w:color="000000"/>
            </w:tcBorders>
          </w:tcPr>
          <w:p w14:paraId="350769E8" w14:textId="42512650" w:rsidR="004C1B4E" w:rsidRPr="005E0C10" w:rsidRDefault="004C1B4E" w:rsidP="005E0C10">
            <w:pPr>
              <w:spacing w:after="120" w:line="240" w:lineRule="auto"/>
              <w:jc w:val="left"/>
              <w:rPr>
                <w:rFonts w:eastAsia="Times New Roman" w:cs="Arial"/>
                <w:szCs w:val="24"/>
                <w:highlight w:val="red"/>
              </w:rPr>
            </w:pPr>
          </w:p>
        </w:tc>
        <w:tc>
          <w:tcPr>
            <w:tcW w:w="2410" w:type="dxa"/>
            <w:tcBorders>
              <w:bottom w:val="single" w:sz="4" w:space="0" w:color="000000"/>
            </w:tcBorders>
          </w:tcPr>
          <w:p w14:paraId="7876A73E" w14:textId="64C26A1A"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lediglich Überblick; näher</w:t>
            </w:r>
            <w:r w:rsidR="002F598B" w:rsidRPr="005E0C10">
              <w:rPr>
                <w:rFonts w:eastAsia="Times New Roman" w:cs="Arial"/>
                <w:szCs w:val="24"/>
              </w:rPr>
              <w:t xml:space="preserve">e </w:t>
            </w:r>
            <w:r w:rsidRPr="005E0C10">
              <w:rPr>
                <w:rFonts w:eastAsia="Times New Roman" w:cs="Arial"/>
                <w:szCs w:val="24"/>
              </w:rPr>
              <w:t>Besprechung</w:t>
            </w:r>
            <w:r w:rsidR="002F598B" w:rsidRPr="005E0C10">
              <w:rPr>
                <w:rFonts w:eastAsia="Times New Roman" w:cs="Arial"/>
                <w:szCs w:val="24"/>
              </w:rPr>
              <w:t xml:space="preserve"> bei</w:t>
            </w:r>
            <w:r w:rsidRPr="005E0C10">
              <w:rPr>
                <w:rFonts w:eastAsia="Times New Roman" w:cs="Arial"/>
                <w:szCs w:val="24"/>
              </w:rPr>
              <w:t xml:space="preserve"> </w:t>
            </w:r>
            <w:r w:rsidR="002F598B" w:rsidRPr="005E0C10">
              <w:rPr>
                <w:rFonts w:eastAsia="Times New Roman" w:cs="Arial"/>
                <w:szCs w:val="24"/>
              </w:rPr>
              <w:t>Kompetenz</w:t>
            </w:r>
            <w:r w:rsidRPr="005E0C10">
              <w:rPr>
                <w:rFonts w:eastAsia="Times New Roman" w:cs="Arial"/>
                <w:szCs w:val="24"/>
              </w:rPr>
              <w:t xml:space="preserve"> 5 und 7</w:t>
            </w:r>
          </w:p>
        </w:tc>
      </w:tr>
      <w:tr w:rsidR="00E1798B" w:rsidRPr="005E0C10" w14:paraId="2ACDDBB2" w14:textId="77777777" w:rsidTr="00E1798B">
        <w:tc>
          <w:tcPr>
            <w:tcW w:w="3097" w:type="dxa"/>
            <w:tcBorders>
              <w:bottom w:val="single" w:sz="4" w:space="0" w:color="000000"/>
            </w:tcBorders>
          </w:tcPr>
          <w:p w14:paraId="09F0C40A"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lastRenderedPageBreak/>
              <w:t>Kompetenz 2</w:t>
            </w:r>
          </w:p>
          <w:p w14:paraId="749D7797" w14:textId="77777777" w:rsidR="004C1B4E" w:rsidRPr="005E0C10" w:rsidRDefault="004C1B4E" w:rsidP="005E0C10">
            <w:pPr>
              <w:spacing w:after="120" w:line="240" w:lineRule="auto"/>
              <w:jc w:val="left"/>
              <w:rPr>
                <w:rFonts w:eastAsia="Times New Roman" w:cs="Arial"/>
                <w:b/>
                <w:szCs w:val="24"/>
              </w:rPr>
            </w:pPr>
            <w:r w:rsidRPr="005E0C10">
              <w:rPr>
                <w:rFonts w:cs="Arial"/>
                <w:szCs w:val="24"/>
              </w:rPr>
              <w:t xml:space="preserve">Die Schülerinnen und Schüler erschließen die </w:t>
            </w:r>
            <w:r w:rsidRPr="005E0C10">
              <w:rPr>
                <w:rFonts w:cs="Arial"/>
                <w:szCs w:val="24"/>
                <w:lang w:eastAsia="de-DE" w:bidi="de-DE"/>
              </w:rPr>
              <w:t>Regelungen</w:t>
            </w:r>
            <w:r w:rsidRPr="005E0C10">
              <w:rPr>
                <w:rFonts w:cs="Arial"/>
                <w:szCs w:val="24"/>
              </w:rPr>
              <w:t xml:space="preserve"> zum Schutz der Verkehrsopfer. Sie </w:t>
            </w:r>
            <w:r w:rsidRPr="005E0C10">
              <w:rPr>
                <w:rFonts w:cs="Arial"/>
                <w:bCs/>
                <w:szCs w:val="24"/>
              </w:rPr>
              <w:t xml:space="preserve">informieren </w:t>
            </w:r>
            <w:r w:rsidRPr="005E0C10">
              <w:rPr>
                <w:rFonts w:cs="Arial"/>
                <w:szCs w:val="24"/>
              </w:rPr>
              <w:t xml:space="preserve">sich </w:t>
            </w:r>
            <w:r w:rsidRPr="005E0C10">
              <w:rPr>
                <w:rFonts w:cs="Arial"/>
                <w:szCs w:val="24"/>
                <w:lang w:eastAsia="de-DE" w:bidi="de-DE"/>
              </w:rPr>
              <w:t xml:space="preserve">über </w:t>
            </w:r>
            <w:r w:rsidRPr="005E0C10">
              <w:rPr>
                <w:rFonts w:cs="Arial"/>
                <w:szCs w:val="24"/>
              </w:rPr>
              <w:t>Zweck und Umfang der Pflichtversicherung.</w:t>
            </w:r>
          </w:p>
          <w:p w14:paraId="5801D264" w14:textId="77777777" w:rsidR="004C1B4E" w:rsidRPr="005E0C10" w:rsidRDefault="004C1B4E" w:rsidP="005E0C10">
            <w:pPr>
              <w:spacing w:after="120" w:line="240" w:lineRule="auto"/>
              <w:jc w:val="left"/>
              <w:rPr>
                <w:rFonts w:eastAsia="Times New Roman" w:cs="Arial"/>
                <w:b/>
                <w:szCs w:val="24"/>
              </w:rPr>
            </w:pPr>
          </w:p>
          <w:p w14:paraId="58F12DF4" w14:textId="3A1E06D9" w:rsidR="004C1B4E" w:rsidRPr="005E0C10" w:rsidRDefault="004C1B4E" w:rsidP="005E0C10">
            <w:pPr>
              <w:spacing w:after="120" w:line="240" w:lineRule="auto"/>
              <w:jc w:val="left"/>
              <w:rPr>
                <w:rFonts w:cs="Arial"/>
                <w:b/>
                <w:bCs/>
                <w:szCs w:val="24"/>
              </w:rPr>
            </w:pPr>
            <w:r w:rsidRPr="005E0C10">
              <w:rPr>
                <w:rFonts w:cs="Arial"/>
                <w:b/>
                <w:bCs/>
                <w:szCs w:val="24"/>
              </w:rPr>
              <w:t xml:space="preserve">Mögliche Lernsituation </w:t>
            </w:r>
          </w:p>
          <w:p w14:paraId="377CCB7F"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Ein Kunde, der erstmals ein Kfz zulassen will, fragt, welchen Versicherungsumfang der Gesetzgeber vorschreibt und warum.</w:t>
            </w:r>
          </w:p>
          <w:p w14:paraId="4997A984"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Ein Auszubildender fragt, welchen Sinn die Versicherungspflicht macht, wenn der Versicherungsnehmer sich nicht an seine vertraglichen Pflichten hält.</w:t>
            </w:r>
          </w:p>
          <w:p w14:paraId="5A4F19BF" w14:textId="0C517984"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14 </w:t>
            </w:r>
            <w:r w:rsidR="00E1798B" w:rsidRPr="005E0C10">
              <w:rPr>
                <w:rFonts w:eastAsia="Times New Roman" w:cs="Arial"/>
                <w:szCs w:val="24"/>
              </w:rPr>
              <w:t>Stunden</w:t>
            </w:r>
          </w:p>
          <w:p w14:paraId="2CAF8543" w14:textId="77777777" w:rsidR="00E1798B" w:rsidRPr="005E0C10" w:rsidRDefault="00E1798B" w:rsidP="005E0C10">
            <w:pPr>
              <w:spacing w:after="120" w:line="240" w:lineRule="auto"/>
              <w:jc w:val="left"/>
              <w:rPr>
                <w:rFonts w:eastAsia="Times New Roman" w:cs="Arial"/>
                <w:szCs w:val="24"/>
              </w:rPr>
            </w:pPr>
          </w:p>
          <w:p w14:paraId="279BAAB3" w14:textId="77777777" w:rsidR="004C1B4E" w:rsidRPr="005E0C10" w:rsidRDefault="004C1B4E" w:rsidP="005E0C10">
            <w:pPr>
              <w:spacing w:after="120" w:line="240" w:lineRule="auto"/>
              <w:jc w:val="left"/>
              <w:rPr>
                <w:rFonts w:eastAsia="Times New Roman" w:cs="Arial"/>
                <w:szCs w:val="24"/>
              </w:rPr>
            </w:pPr>
          </w:p>
        </w:tc>
        <w:tc>
          <w:tcPr>
            <w:tcW w:w="6620" w:type="dxa"/>
            <w:gridSpan w:val="3"/>
            <w:tcBorders>
              <w:bottom w:val="single" w:sz="4" w:space="0" w:color="000000"/>
            </w:tcBorders>
          </w:tcPr>
          <w:p w14:paraId="19F0679A"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t>Fachkompetenz:</w:t>
            </w:r>
          </w:p>
          <w:p w14:paraId="36C338DE"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7A695FC8"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 erläutern und </w:t>
            </w:r>
            <w:proofErr w:type="gramStart"/>
            <w:r w:rsidRPr="005E0C10">
              <w:rPr>
                <w:rFonts w:eastAsia="Times New Roman" w:cs="Arial"/>
                <w:szCs w:val="24"/>
              </w:rPr>
              <w:t>begründen</w:t>
            </w:r>
            <w:proofErr w:type="gramEnd"/>
            <w:r w:rsidRPr="005E0C10">
              <w:rPr>
                <w:rFonts w:eastAsia="Times New Roman" w:cs="Arial"/>
                <w:szCs w:val="24"/>
              </w:rPr>
              <w:t xml:space="preserve"> die Versicherungspflicht.</w:t>
            </w:r>
          </w:p>
          <w:p w14:paraId="378C7245"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wie der Haftpflichtversicherungsschutz nachgewiesen werden kann.</w:t>
            </w:r>
          </w:p>
          <w:p w14:paraId="22088939"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und begründen den Kontrahierungszwang (inklusive Ausnahmen).</w:t>
            </w:r>
          </w:p>
          <w:p w14:paraId="3C852679"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 </w:t>
            </w:r>
            <w:proofErr w:type="gramStart"/>
            <w:r w:rsidRPr="005E0C10">
              <w:rPr>
                <w:rFonts w:eastAsia="Times New Roman" w:cs="Arial"/>
                <w:szCs w:val="24"/>
              </w:rPr>
              <w:t>erkennen</w:t>
            </w:r>
            <w:proofErr w:type="gramEnd"/>
            <w:r w:rsidRPr="005E0C10">
              <w:rPr>
                <w:rFonts w:eastAsia="Times New Roman" w:cs="Arial"/>
                <w:szCs w:val="24"/>
              </w:rPr>
              <w:t xml:space="preserve"> die Bedeutung der Annahmefiktion.</w:t>
            </w:r>
          </w:p>
          <w:p w14:paraId="3C3B9247"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den Direktanspruch des Geschädigten.</w:t>
            </w:r>
          </w:p>
          <w:p w14:paraId="54679305"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und begründen die Nachhaftung bei Nichtzahlung der Folgeprämie.</w:t>
            </w:r>
          </w:p>
          <w:p w14:paraId="2F4614C1" w14:textId="77777777" w:rsidR="00E1798B"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in welchen Fällen und bei welchen Ansprüchen Geschädigte sich an den Entschädigungsfonds für Verkehrsopfer wenden können.</w:t>
            </w:r>
          </w:p>
          <w:p w14:paraId="5FED8473" w14:textId="19ECDF7A"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 </w:t>
            </w:r>
          </w:p>
          <w:p w14:paraId="35FF1096" w14:textId="77777777" w:rsidR="004C1B4E" w:rsidRPr="005E0C10" w:rsidRDefault="004C1B4E" w:rsidP="005E0C10">
            <w:pPr>
              <w:spacing w:after="120" w:line="240" w:lineRule="auto"/>
              <w:jc w:val="left"/>
              <w:rPr>
                <w:rFonts w:eastAsia="Times New Roman" w:cs="Arial"/>
                <w:b/>
                <w:szCs w:val="24"/>
                <w:u w:val="single"/>
              </w:rPr>
            </w:pPr>
            <w:r w:rsidRPr="005E0C10">
              <w:rPr>
                <w:rFonts w:eastAsia="Times New Roman" w:cs="Arial"/>
                <w:b/>
                <w:szCs w:val="24"/>
                <w:u w:val="single"/>
              </w:rPr>
              <w:t>Mögliche Inhalte:</w:t>
            </w:r>
          </w:p>
          <w:p w14:paraId="152C180C"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Versicherungspflicht und Mindestversicherungssummen</w:t>
            </w:r>
          </w:p>
          <w:p w14:paraId="57A337C2"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Nachweismöglichkeiten (EU-Kennzeichen, Internationale Versicherungskarte, Grenzversicherungsschein)</w:t>
            </w:r>
          </w:p>
          <w:p w14:paraId="2B9EFE8C"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Kontrahierungszwang und Annahmefiktion</w:t>
            </w:r>
          </w:p>
          <w:p w14:paraId="0D97F803"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lang w:bidi="de-DE"/>
              </w:rPr>
            </w:pPr>
            <w:r w:rsidRPr="005E0C10">
              <w:rPr>
                <w:rFonts w:eastAsia="Times New Roman" w:cs="Arial"/>
                <w:szCs w:val="24"/>
              </w:rPr>
              <w:t xml:space="preserve">Rechtsgrundlagen (Pflichtversicherungsgesetz, Versicherungsvertragsgesetz, Kraftfahrzeug-Pflichtversicherungsverordnung und Allgemeine </w:t>
            </w:r>
            <w:r w:rsidRPr="005E0C10">
              <w:rPr>
                <w:rFonts w:eastAsia="Times New Roman" w:cs="Arial"/>
                <w:szCs w:val="24"/>
                <w:lang w:bidi="de-DE"/>
              </w:rPr>
              <w:t>Kraftfahrtbedingungen).</w:t>
            </w:r>
          </w:p>
          <w:p w14:paraId="1A123294"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lang w:bidi="de-DE"/>
              </w:rPr>
            </w:pPr>
            <w:r w:rsidRPr="005E0C10">
              <w:rPr>
                <w:rFonts w:eastAsia="Times New Roman" w:cs="Arial"/>
                <w:szCs w:val="24"/>
                <w:lang w:bidi="de-DE"/>
              </w:rPr>
              <w:lastRenderedPageBreak/>
              <w:t>Direktanspruch des Dritten</w:t>
            </w:r>
          </w:p>
          <w:p w14:paraId="472B270A" w14:textId="77777777" w:rsidR="004C1B4E" w:rsidRPr="005E0C10" w:rsidRDefault="004C1B4E" w:rsidP="005E0C10">
            <w:pPr>
              <w:pStyle w:val="Listenabsatz"/>
              <w:numPr>
                <w:ilvl w:val="0"/>
                <w:numId w:val="33"/>
              </w:numPr>
              <w:spacing w:after="120" w:line="240" w:lineRule="auto"/>
              <w:contextualSpacing w:val="0"/>
              <w:jc w:val="left"/>
              <w:rPr>
                <w:rFonts w:eastAsia="Times New Roman" w:cs="Arial"/>
                <w:szCs w:val="24"/>
                <w:lang w:bidi="de-DE"/>
              </w:rPr>
            </w:pPr>
            <w:r w:rsidRPr="005E0C10">
              <w:rPr>
                <w:rFonts w:eastAsia="Times New Roman" w:cs="Arial"/>
                <w:szCs w:val="24"/>
                <w:lang w:bidi="de-DE"/>
              </w:rPr>
              <w:t>Nachhaftung</w:t>
            </w:r>
          </w:p>
          <w:p w14:paraId="5D858B37" w14:textId="77777777" w:rsidR="004C1B4E" w:rsidRPr="005E0C10" w:rsidRDefault="004C1B4E" w:rsidP="005E0C10">
            <w:pPr>
              <w:pStyle w:val="Listenabsatz"/>
              <w:numPr>
                <w:ilvl w:val="0"/>
                <w:numId w:val="33"/>
              </w:numPr>
              <w:spacing w:after="120" w:line="240" w:lineRule="auto"/>
              <w:contextualSpacing w:val="0"/>
              <w:jc w:val="left"/>
              <w:rPr>
                <w:rFonts w:eastAsia="Times New Roman" w:cs="Arial"/>
                <w:szCs w:val="24"/>
                <w:lang w:bidi="de-DE"/>
              </w:rPr>
            </w:pPr>
            <w:r w:rsidRPr="005E0C10">
              <w:rPr>
                <w:rFonts w:eastAsia="Times New Roman" w:cs="Arial"/>
                <w:szCs w:val="24"/>
                <w:lang w:bidi="de-DE"/>
              </w:rPr>
              <w:t>Entschädigungsfonds für Schäden aus Kfz-Unfällen</w:t>
            </w:r>
          </w:p>
          <w:p w14:paraId="673A9BFD" w14:textId="77777777" w:rsidR="004C1B4E" w:rsidRPr="005E0C10" w:rsidRDefault="004C1B4E" w:rsidP="005E0C10">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p>
        </w:tc>
        <w:tc>
          <w:tcPr>
            <w:tcW w:w="2327" w:type="dxa"/>
            <w:tcBorders>
              <w:bottom w:val="single" w:sz="4" w:space="0" w:color="000000"/>
            </w:tcBorders>
          </w:tcPr>
          <w:p w14:paraId="4E7F1F09" w14:textId="77777777" w:rsidR="004C1B4E" w:rsidRPr="005E0C10" w:rsidRDefault="004C1B4E" w:rsidP="005E0C10">
            <w:pPr>
              <w:spacing w:after="120" w:line="240" w:lineRule="auto"/>
              <w:jc w:val="left"/>
              <w:rPr>
                <w:rFonts w:eastAsia="Times New Roman" w:cs="Arial"/>
                <w:szCs w:val="24"/>
              </w:rPr>
            </w:pPr>
          </w:p>
        </w:tc>
        <w:tc>
          <w:tcPr>
            <w:tcW w:w="2410" w:type="dxa"/>
            <w:tcBorders>
              <w:bottom w:val="single" w:sz="4" w:space="0" w:color="000000"/>
            </w:tcBorders>
          </w:tcPr>
          <w:p w14:paraId="7DD68C35" w14:textId="77777777" w:rsidR="004C1B4E" w:rsidRPr="005E0C10" w:rsidRDefault="004C1B4E" w:rsidP="005E0C10">
            <w:pPr>
              <w:spacing w:after="120" w:line="240" w:lineRule="auto"/>
              <w:jc w:val="left"/>
              <w:rPr>
                <w:rFonts w:eastAsia="Times New Roman" w:cs="Arial"/>
                <w:szCs w:val="24"/>
              </w:rPr>
            </w:pPr>
          </w:p>
        </w:tc>
      </w:tr>
      <w:tr w:rsidR="00E1798B" w:rsidRPr="005E0C10" w14:paraId="220F93EE" w14:textId="77777777" w:rsidTr="00E1798B">
        <w:tc>
          <w:tcPr>
            <w:tcW w:w="3097" w:type="dxa"/>
          </w:tcPr>
          <w:p w14:paraId="3671FAAE" w14:textId="2CF9761E" w:rsidR="004C1B4E" w:rsidRPr="005E0C10" w:rsidRDefault="004C1B4E" w:rsidP="005E0C10">
            <w:pPr>
              <w:spacing w:after="120" w:line="240" w:lineRule="auto"/>
              <w:jc w:val="left"/>
              <w:rPr>
                <w:rFonts w:eastAsia="Times New Roman" w:cs="Arial"/>
                <w:szCs w:val="24"/>
              </w:rPr>
            </w:pPr>
            <w:r w:rsidRPr="005E0C10">
              <w:rPr>
                <w:rFonts w:eastAsia="Times New Roman" w:cs="Arial"/>
                <w:b/>
                <w:szCs w:val="24"/>
              </w:rPr>
              <w:t xml:space="preserve">Kompetenz 3 </w:t>
            </w:r>
          </w:p>
          <w:p w14:paraId="4DAAB5D5" w14:textId="177D26D9" w:rsidR="004C1B4E" w:rsidRPr="005E0C10" w:rsidRDefault="004C1B4E" w:rsidP="005E0C10">
            <w:pPr>
              <w:spacing w:after="120" w:line="240" w:lineRule="auto"/>
              <w:jc w:val="left"/>
              <w:rPr>
                <w:rFonts w:cs="Arial"/>
                <w:szCs w:val="24"/>
              </w:rPr>
            </w:pPr>
            <w:r w:rsidRPr="005E0C10">
              <w:rPr>
                <w:rFonts w:cs="Arial"/>
                <w:szCs w:val="24"/>
              </w:rPr>
              <w:t xml:space="preserve">Die </w:t>
            </w:r>
            <w:r w:rsidRPr="005E0C10">
              <w:rPr>
                <w:rFonts w:cs="Arial"/>
                <w:szCs w:val="24"/>
                <w:lang w:eastAsia="de-DE" w:bidi="de-DE"/>
              </w:rPr>
              <w:t xml:space="preserve">Schülerinnen </w:t>
            </w:r>
            <w:r w:rsidRPr="005E0C10">
              <w:rPr>
                <w:rFonts w:cs="Arial"/>
                <w:szCs w:val="24"/>
              </w:rPr>
              <w:t xml:space="preserve">und </w:t>
            </w:r>
            <w:r w:rsidRPr="005E0C10">
              <w:rPr>
                <w:rFonts w:cs="Arial"/>
                <w:szCs w:val="24"/>
                <w:lang w:eastAsia="de-DE" w:bidi="de-DE"/>
              </w:rPr>
              <w:t xml:space="preserve">Schüler </w:t>
            </w:r>
            <w:r w:rsidRPr="005E0C10">
              <w:rPr>
                <w:rFonts w:cs="Arial"/>
                <w:bCs/>
                <w:szCs w:val="24"/>
              </w:rPr>
              <w:t xml:space="preserve">planen </w:t>
            </w:r>
            <w:r w:rsidRPr="005E0C10">
              <w:rPr>
                <w:rFonts w:cs="Arial"/>
                <w:szCs w:val="24"/>
              </w:rPr>
              <w:t xml:space="preserve">kundenspezifische, nachhaltige </w:t>
            </w:r>
            <w:r w:rsidRPr="005E0C10">
              <w:rPr>
                <w:rFonts w:cs="Arial"/>
                <w:szCs w:val="24"/>
                <w:lang w:eastAsia="de-DE" w:bidi="de-DE"/>
              </w:rPr>
              <w:t>Versicherungslösungen,</w:t>
            </w:r>
            <w:r w:rsidRPr="005E0C10">
              <w:rPr>
                <w:rFonts w:cs="Arial"/>
                <w:szCs w:val="24"/>
              </w:rPr>
              <w:t xml:space="preserve"> indem sie risikorelevante Daten erfassen, das Risiko unter </w:t>
            </w:r>
            <w:r w:rsidRPr="005E0C10">
              <w:rPr>
                <w:rFonts w:cs="Arial"/>
                <w:szCs w:val="24"/>
                <w:lang w:eastAsia="de-DE" w:bidi="de-DE"/>
              </w:rPr>
              <w:t xml:space="preserve">Berücksichtigung </w:t>
            </w:r>
            <w:r w:rsidRPr="005E0C10">
              <w:rPr>
                <w:rFonts w:cs="Arial"/>
                <w:szCs w:val="24"/>
              </w:rPr>
              <w:t xml:space="preserve">von </w:t>
            </w:r>
            <w:r w:rsidRPr="005E0C10">
              <w:rPr>
                <w:rFonts w:cs="Arial"/>
                <w:szCs w:val="24"/>
                <w:lang w:eastAsia="de-DE" w:bidi="de-DE"/>
              </w:rPr>
              <w:t>beitragsrelevanten</w:t>
            </w:r>
            <w:r w:rsidRPr="005E0C10">
              <w:rPr>
                <w:rFonts w:cs="Arial"/>
                <w:szCs w:val="24"/>
              </w:rPr>
              <w:t xml:space="preserve"> Merkmalen beurteilen und bedarfsgerechte </w:t>
            </w:r>
            <w:r w:rsidRPr="005E0C10">
              <w:rPr>
                <w:rFonts w:cs="Arial"/>
                <w:szCs w:val="24"/>
                <w:lang w:eastAsia="de-DE" w:bidi="de-DE"/>
              </w:rPr>
              <w:t xml:space="preserve">Vorschläge </w:t>
            </w:r>
            <w:r w:rsidRPr="005E0C10">
              <w:rPr>
                <w:rFonts w:cs="Arial"/>
                <w:szCs w:val="24"/>
              </w:rPr>
              <w:t xml:space="preserve">erarbeiten. Hierbei </w:t>
            </w:r>
            <w:r w:rsidRPr="005E0C10">
              <w:rPr>
                <w:rFonts w:cs="Arial"/>
                <w:szCs w:val="24"/>
                <w:lang w:eastAsia="de-DE" w:bidi="de-DE"/>
              </w:rPr>
              <w:t xml:space="preserve">berücksichtigen </w:t>
            </w:r>
            <w:r w:rsidRPr="005E0C10">
              <w:rPr>
                <w:rFonts w:cs="Arial"/>
                <w:szCs w:val="24"/>
              </w:rPr>
              <w:t xml:space="preserve">sie die </w:t>
            </w:r>
            <w:r w:rsidRPr="005E0C10">
              <w:rPr>
                <w:rFonts w:cs="Arial"/>
                <w:szCs w:val="24"/>
                <w:lang w:eastAsia="de-DE" w:bidi="de-DE"/>
              </w:rPr>
              <w:t xml:space="preserve">Möglichkeit </w:t>
            </w:r>
            <w:r w:rsidRPr="005E0C10">
              <w:rPr>
                <w:rFonts w:cs="Arial"/>
                <w:szCs w:val="24"/>
              </w:rPr>
              <w:t xml:space="preserve">der </w:t>
            </w:r>
            <w:r w:rsidRPr="005E0C10">
              <w:rPr>
                <w:rFonts w:cs="Arial"/>
                <w:szCs w:val="24"/>
                <w:lang w:eastAsia="de-DE" w:bidi="de-DE"/>
              </w:rPr>
              <w:t xml:space="preserve">vorläufigen </w:t>
            </w:r>
            <w:r w:rsidRPr="005E0C10">
              <w:rPr>
                <w:rFonts w:cs="Arial"/>
                <w:szCs w:val="24"/>
              </w:rPr>
              <w:t xml:space="preserve">Deckung, informieren die Kundinnen und Kunden </w:t>
            </w:r>
            <w:r w:rsidRPr="005E0C10">
              <w:rPr>
                <w:rFonts w:cs="Arial"/>
                <w:szCs w:val="24"/>
                <w:lang w:eastAsia="de-DE" w:bidi="de-DE"/>
              </w:rPr>
              <w:t xml:space="preserve">über </w:t>
            </w:r>
            <w:r w:rsidRPr="005E0C10">
              <w:rPr>
                <w:rFonts w:cs="Arial"/>
                <w:szCs w:val="24"/>
              </w:rPr>
              <w:t>das Zulassungsverfahren und die Versicherungsbeginne.</w:t>
            </w:r>
          </w:p>
          <w:p w14:paraId="290E974E" w14:textId="77777777" w:rsidR="004C1B4E" w:rsidRPr="005E0C10" w:rsidRDefault="004C1B4E" w:rsidP="005E0C10">
            <w:pPr>
              <w:spacing w:after="120" w:line="240" w:lineRule="auto"/>
              <w:jc w:val="left"/>
              <w:rPr>
                <w:rFonts w:cs="Arial"/>
                <w:szCs w:val="24"/>
              </w:rPr>
            </w:pPr>
          </w:p>
          <w:p w14:paraId="2FCF4688" w14:textId="77777777" w:rsidR="004C1B4E" w:rsidRPr="005E0C10" w:rsidRDefault="004C1B4E" w:rsidP="005E0C10">
            <w:pPr>
              <w:spacing w:after="120" w:line="240" w:lineRule="auto"/>
              <w:jc w:val="left"/>
              <w:rPr>
                <w:rFonts w:cs="Arial"/>
                <w:b/>
                <w:bCs/>
                <w:szCs w:val="24"/>
              </w:rPr>
            </w:pPr>
            <w:r w:rsidRPr="005E0C10">
              <w:rPr>
                <w:rFonts w:cs="Arial"/>
                <w:b/>
                <w:bCs/>
                <w:szCs w:val="24"/>
              </w:rPr>
              <w:t>Mögliche Lernsituation</w:t>
            </w:r>
          </w:p>
          <w:p w14:paraId="3DD195EA" w14:textId="77777777" w:rsidR="004C1B4E" w:rsidRPr="005E0C10" w:rsidRDefault="004C1B4E" w:rsidP="005E0C10">
            <w:pPr>
              <w:spacing w:after="120" w:line="240" w:lineRule="auto"/>
              <w:jc w:val="left"/>
              <w:rPr>
                <w:rFonts w:cs="Arial"/>
                <w:szCs w:val="24"/>
              </w:rPr>
            </w:pPr>
            <w:r w:rsidRPr="005E0C10">
              <w:rPr>
                <w:rFonts w:cs="Arial"/>
                <w:szCs w:val="24"/>
              </w:rPr>
              <w:t>Ein Kunde möchte ein Kfz versichern und zulassen.</w:t>
            </w:r>
          </w:p>
          <w:p w14:paraId="07703A8D" w14:textId="234DE10E" w:rsidR="004C1B4E" w:rsidRPr="005E0C10" w:rsidRDefault="004C1B4E" w:rsidP="005E0C10">
            <w:pPr>
              <w:spacing w:after="120" w:line="240" w:lineRule="auto"/>
              <w:jc w:val="left"/>
              <w:rPr>
                <w:rFonts w:eastAsia="Times New Roman" w:cs="Arial"/>
                <w:b/>
                <w:szCs w:val="24"/>
              </w:rPr>
            </w:pPr>
            <w:r w:rsidRPr="005E0C10">
              <w:rPr>
                <w:rFonts w:cs="Arial"/>
                <w:szCs w:val="24"/>
              </w:rPr>
              <w:t xml:space="preserve">10 </w:t>
            </w:r>
            <w:r w:rsidR="00E1798B" w:rsidRPr="005E0C10">
              <w:rPr>
                <w:rFonts w:cs="Arial"/>
                <w:szCs w:val="24"/>
              </w:rPr>
              <w:t>Stunden</w:t>
            </w:r>
          </w:p>
        </w:tc>
        <w:tc>
          <w:tcPr>
            <w:tcW w:w="6620" w:type="dxa"/>
            <w:gridSpan w:val="3"/>
          </w:tcPr>
          <w:p w14:paraId="7782ED84"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b/>
                <w:szCs w:val="24"/>
              </w:rPr>
              <w:t>Fachkompetenz:</w:t>
            </w:r>
            <w:r w:rsidRPr="005E0C10">
              <w:rPr>
                <w:rFonts w:eastAsia="Times New Roman" w:cs="Arial"/>
                <w:szCs w:val="24"/>
              </w:rPr>
              <w:t xml:space="preserve"> </w:t>
            </w:r>
          </w:p>
          <w:p w14:paraId="74DEC6ED"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21827A8B"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die beitragsrelevanten Merkmale</w:t>
            </w:r>
          </w:p>
          <w:p w14:paraId="25A3F77F"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 </w:t>
            </w:r>
            <w:proofErr w:type="gramStart"/>
            <w:r w:rsidRPr="005E0C10">
              <w:rPr>
                <w:rFonts w:eastAsia="Times New Roman" w:cs="Arial"/>
                <w:szCs w:val="24"/>
              </w:rPr>
              <w:t>erklären</w:t>
            </w:r>
            <w:proofErr w:type="gramEnd"/>
            <w:r w:rsidRPr="005E0C10">
              <w:rPr>
                <w:rFonts w:eastAsia="Times New Roman" w:cs="Arial"/>
                <w:szCs w:val="24"/>
              </w:rPr>
              <w:t xml:space="preserve"> das Schadenfreiheitssystem.</w:t>
            </w:r>
          </w:p>
          <w:p w14:paraId="1E5A842D" w14:textId="57BFD4FE"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 </w:t>
            </w:r>
            <w:proofErr w:type="gramStart"/>
            <w:r w:rsidRPr="005E0C10">
              <w:rPr>
                <w:rFonts w:eastAsia="Times New Roman" w:cs="Arial"/>
                <w:szCs w:val="24"/>
              </w:rPr>
              <w:t>verstehen</w:t>
            </w:r>
            <w:proofErr w:type="gramEnd"/>
            <w:r w:rsidRPr="005E0C10">
              <w:rPr>
                <w:rFonts w:eastAsia="Times New Roman" w:cs="Arial"/>
                <w:szCs w:val="24"/>
              </w:rPr>
              <w:t xml:space="preserve"> die Bedeutung der vorläufigen Deckung</w:t>
            </w:r>
            <w:r w:rsidR="009A6D9F">
              <w:rPr>
                <w:rFonts w:eastAsia="Times New Roman" w:cs="Arial"/>
                <w:szCs w:val="24"/>
              </w:rPr>
              <w:t>.</w:t>
            </w:r>
          </w:p>
          <w:p w14:paraId="118D7F4D" w14:textId="755AFF1E"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das Zulassungsverfahren</w:t>
            </w:r>
            <w:r w:rsidR="009A6D9F">
              <w:rPr>
                <w:rFonts w:eastAsia="Times New Roman" w:cs="Arial"/>
                <w:szCs w:val="24"/>
              </w:rPr>
              <w:t>.</w:t>
            </w:r>
          </w:p>
          <w:p w14:paraId="7C59755A"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bestimmen und erklären die Versicherungsbeginne.</w:t>
            </w:r>
          </w:p>
          <w:p w14:paraId="123D3E4B" w14:textId="61C9D855" w:rsidR="004C1B4E" w:rsidRPr="005E0C10" w:rsidRDefault="004C1B4E" w:rsidP="005E0C10">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528B736D" w14:textId="77777777" w:rsidR="004C1B4E" w:rsidRPr="005E0C10" w:rsidRDefault="004C1B4E" w:rsidP="005E0C10">
            <w:pPr>
              <w:tabs>
                <w:tab w:val="center" w:pos="717"/>
              </w:tabs>
              <w:spacing w:after="120" w:line="240" w:lineRule="auto"/>
              <w:jc w:val="left"/>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4AD7EE92"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Beitragsrelevante Merkmale (Regional- und Typklassen, weiche Merkmale)</w:t>
            </w:r>
          </w:p>
          <w:p w14:paraId="58E825F0"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Schadenfreiheitssystem (Einstufung, Höherstufung, Rückstufung)</w:t>
            </w:r>
          </w:p>
          <w:p w14:paraId="5D044C4A" w14:textId="48E84B9C" w:rsidR="004C1B4E" w:rsidRPr="005E0C10" w:rsidRDefault="008E67A8"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v</w:t>
            </w:r>
            <w:r w:rsidR="004C1B4E" w:rsidRPr="005E0C10">
              <w:rPr>
                <w:rFonts w:eastAsia="Times New Roman" w:cs="Arial"/>
                <w:szCs w:val="24"/>
              </w:rPr>
              <w:t>orläufige Deckung als eigenständiger Vorvertrag</w:t>
            </w:r>
          </w:p>
          <w:p w14:paraId="08EFA680"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r w:rsidRPr="005E0C10">
              <w:rPr>
                <w:rFonts w:eastAsia="Times New Roman" w:cs="Arial"/>
                <w:szCs w:val="24"/>
              </w:rPr>
              <w:t xml:space="preserve">Zulassungsverfahren </w:t>
            </w:r>
          </w:p>
          <w:p w14:paraId="6CD33A63"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Versicherungsbeginne</w:t>
            </w:r>
          </w:p>
          <w:p w14:paraId="7E73E983" w14:textId="3525749D" w:rsidR="004C1B4E" w:rsidRPr="005E0C10" w:rsidRDefault="008E67A8"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m</w:t>
            </w:r>
            <w:r w:rsidR="004C1B4E" w:rsidRPr="005E0C10">
              <w:rPr>
                <w:rFonts w:eastAsia="Times New Roman" w:cs="Arial"/>
                <w:bCs/>
                <w:szCs w:val="24"/>
              </w:rPr>
              <w:t>ögliche Folgen bei Nichtzahlung der Erstprämie</w:t>
            </w:r>
          </w:p>
          <w:p w14:paraId="3FD2490A" w14:textId="77777777" w:rsidR="004C1B4E" w:rsidRPr="005E0C10" w:rsidRDefault="004C1B4E" w:rsidP="005E0C1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p>
        </w:tc>
        <w:tc>
          <w:tcPr>
            <w:tcW w:w="2327" w:type="dxa"/>
          </w:tcPr>
          <w:p w14:paraId="0148E79E"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Zunächst auf KH beschränkt</w:t>
            </w:r>
          </w:p>
          <w:p w14:paraId="64EA49D9" w14:textId="77777777" w:rsidR="004C1B4E" w:rsidRPr="005E0C10" w:rsidRDefault="004C1B4E" w:rsidP="005E0C10">
            <w:pPr>
              <w:spacing w:after="120" w:line="240" w:lineRule="auto"/>
              <w:jc w:val="left"/>
              <w:rPr>
                <w:rFonts w:eastAsia="Times New Roman" w:cs="Arial"/>
                <w:szCs w:val="24"/>
              </w:rPr>
            </w:pPr>
          </w:p>
          <w:p w14:paraId="0B20058B"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Keine Beitragsberechnung mehr vorgesehen!</w:t>
            </w:r>
          </w:p>
          <w:p w14:paraId="6681602A"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fakultativ: Kennzeichenarten</w:t>
            </w:r>
          </w:p>
        </w:tc>
        <w:tc>
          <w:tcPr>
            <w:tcW w:w="2410" w:type="dxa"/>
          </w:tcPr>
          <w:p w14:paraId="6941F2E1" w14:textId="35838E7C" w:rsidR="004C1B4E" w:rsidRPr="005E0C10" w:rsidRDefault="008E67A8" w:rsidP="005E0C10">
            <w:pPr>
              <w:spacing w:after="120" w:line="240" w:lineRule="auto"/>
              <w:jc w:val="left"/>
              <w:rPr>
                <w:rFonts w:eastAsia="Times New Roman" w:cs="Arial"/>
                <w:szCs w:val="24"/>
              </w:rPr>
            </w:pPr>
            <w:r w:rsidRPr="005E0C10">
              <w:rPr>
                <w:rFonts w:eastAsia="Times New Roman" w:cs="Arial"/>
                <w:szCs w:val="24"/>
              </w:rPr>
              <w:t xml:space="preserve">LF 2: </w:t>
            </w:r>
            <w:r w:rsidR="004C1B4E" w:rsidRPr="005E0C10">
              <w:rPr>
                <w:rFonts w:eastAsia="Times New Roman" w:cs="Arial"/>
                <w:szCs w:val="24"/>
              </w:rPr>
              <w:t xml:space="preserve">Versicherungsbeginne, vorläufige Deckung und Prämienverzug </w:t>
            </w:r>
          </w:p>
        </w:tc>
      </w:tr>
      <w:tr w:rsidR="00E1798B" w:rsidRPr="005E0C10" w14:paraId="527BF639" w14:textId="77777777" w:rsidTr="00E1798B">
        <w:tc>
          <w:tcPr>
            <w:tcW w:w="3097" w:type="dxa"/>
          </w:tcPr>
          <w:p w14:paraId="4AAAE468"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lastRenderedPageBreak/>
              <w:t>Kompetenz 4</w:t>
            </w:r>
          </w:p>
          <w:p w14:paraId="1909468C" w14:textId="77777777" w:rsidR="004C1B4E" w:rsidRPr="005E0C10" w:rsidRDefault="004C1B4E" w:rsidP="005E0C10">
            <w:pPr>
              <w:spacing w:after="120" w:line="240" w:lineRule="auto"/>
              <w:jc w:val="left"/>
              <w:rPr>
                <w:rFonts w:eastAsia="Times New Roman" w:cs="Arial"/>
                <w:b/>
                <w:szCs w:val="24"/>
              </w:rPr>
            </w:pPr>
            <w:r w:rsidRPr="005E0C10">
              <w:rPr>
                <w:rFonts w:cs="Arial"/>
                <w:szCs w:val="24"/>
              </w:rPr>
              <w:t xml:space="preserve">Im </w:t>
            </w:r>
            <w:r w:rsidRPr="005E0C10">
              <w:rPr>
                <w:rFonts w:cs="Arial"/>
                <w:szCs w:val="24"/>
                <w:lang w:eastAsia="de-DE" w:bidi="de-DE"/>
              </w:rPr>
              <w:t xml:space="preserve">Beratungsgespräch </w:t>
            </w:r>
            <w:r w:rsidRPr="005E0C10">
              <w:rPr>
                <w:rFonts w:cs="Arial"/>
                <w:bCs/>
                <w:szCs w:val="24"/>
                <w:lang w:eastAsia="de-DE" w:bidi="de-DE"/>
              </w:rPr>
              <w:t xml:space="preserve">erläutern </w:t>
            </w:r>
            <w:r w:rsidRPr="005E0C10">
              <w:rPr>
                <w:rFonts w:cs="Arial"/>
                <w:szCs w:val="24"/>
              </w:rPr>
              <w:t xml:space="preserve">die </w:t>
            </w:r>
            <w:r w:rsidRPr="005E0C10">
              <w:rPr>
                <w:rFonts w:cs="Arial"/>
                <w:szCs w:val="24"/>
                <w:lang w:eastAsia="de-DE" w:bidi="de-DE"/>
              </w:rPr>
              <w:t xml:space="preserve">Schülerinnen </w:t>
            </w:r>
            <w:r w:rsidRPr="005E0C10">
              <w:rPr>
                <w:rFonts w:cs="Arial"/>
                <w:szCs w:val="24"/>
              </w:rPr>
              <w:t xml:space="preserve">und </w:t>
            </w:r>
            <w:r w:rsidRPr="005E0C10">
              <w:rPr>
                <w:rFonts w:cs="Arial"/>
                <w:szCs w:val="24"/>
                <w:lang w:eastAsia="de-DE" w:bidi="de-DE"/>
              </w:rPr>
              <w:t xml:space="preserve">Schüler </w:t>
            </w:r>
            <w:r w:rsidRPr="005E0C10">
              <w:rPr>
                <w:rFonts w:cs="Arial"/>
                <w:szCs w:val="24"/>
              </w:rPr>
              <w:t xml:space="preserve">den Kundinnen und </w:t>
            </w:r>
            <w:r w:rsidRPr="005E0C10">
              <w:rPr>
                <w:rFonts w:cs="Arial"/>
                <w:szCs w:val="24"/>
                <w:lang w:eastAsia="de-DE" w:bidi="de-DE"/>
              </w:rPr>
              <w:t>Kunden</w:t>
            </w:r>
            <w:r w:rsidRPr="005E0C10">
              <w:rPr>
                <w:rFonts w:cs="Arial"/>
                <w:szCs w:val="24"/>
              </w:rPr>
              <w:t xml:space="preserve"> </w:t>
            </w:r>
            <w:r w:rsidRPr="005E0C10">
              <w:rPr>
                <w:rFonts w:cs="Arial"/>
                <w:szCs w:val="24"/>
                <w:lang w:eastAsia="de-DE" w:bidi="de-DE"/>
              </w:rPr>
              <w:t xml:space="preserve">Möglichkeiten </w:t>
            </w:r>
            <w:r w:rsidRPr="005E0C10">
              <w:rPr>
                <w:rFonts w:cs="Arial"/>
                <w:szCs w:val="24"/>
              </w:rPr>
              <w:t xml:space="preserve">der Variation des Versicherungsschutzes und informieren diese </w:t>
            </w:r>
            <w:r w:rsidRPr="005E0C10">
              <w:rPr>
                <w:rFonts w:cs="Arial"/>
                <w:szCs w:val="24"/>
                <w:lang w:eastAsia="de-DE" w:bidi="de-DE"/>
              </w:rPr>
              <w:t xml:space="preserve">über </w:t>
            </w:r>
            <w:r w:rsidRPr="005E0C10">
              <w:rPr>
                <w:rFonts w:cs="Arial"/>
                <w:szCs w:val="24"/>
              </w:rPr>
              <w:t xml:space="preserve">den Datenschutz und die Datensicherheit bei </w:t>
            </w:r>
            <w:proofErr w:type="spellStart"/>
            <w:r w:rsidRPr="005E0C10">
              <w:rPr>
                <w:rFonts w:cs="Arial"/>
                <w:szCs w:val="24"/>
              </w:rPr>
              <w:t>Telematiktarifen</w:t>
            </w:r>
            <w:proofErr w:type="spellEnd"/>
            <w:r w:rsidRPr="005E0C10">
              <w:rPr>
                <w:rFonts w:cs="Arial"/>
                <w:szCs w:val="24"/>
              </w:rPr>
              <w:t xml:space="preserve">. Sie bereiten den Abschluss - auch mithilfe digitaler Medien - von </w:t>
            </w:r>
            <w:r w:rsidRPr="005E0C10">
              <w:rPr>
                <w:rFonts w:cs="Arial"/>
                <w:szCs w:val="24"/>
                <w:lang w:eastAsia="de-DE" w:bidi="de-DE"/>
              </w:rPr>
              <w:t>Kraftfahrtversicherungsverträgen</w:t>
            </w:r>
            <w:r w:rsidRPr="005E0C10">
              <w:rPr>
                <w:rFonts w:cs="Arial"/>
                <w:szCs w:val="24"/>
              </w:rPr>
              <w:t xml:space="preserve"> vor.</w:t>
            </w:r>
          </w:p>
          <w:p w14:paraId="13E41765" w14:textId="77777777" w:rsidR="004C1B4E" w:rsidRPr="005E0C10" w:rsidRDefault="004C1B4E" w:rsidP="005E0C10">
            <w:pPr>
              <w:spacing w:after="120" w:line="240" w:lineRule="auto"/>
              <w:jc w:val="left"/>
              <w:rPr>
                <w:rFonts w:eastAsia="Times New Roman" w:cs="Arial"/>
                <w:b/>
                <w:szCs w:val="24"/>
              </w:rPr>
            </w:pPr>
          </w:p>
          <w:p w14:paraId="30622973" w14:textId="77777777" w:rsidR="004C1B4E" w:rsidRPr="005E0C10" w:rsidRDefault="004C1B4E" w:rsidP="005E0C10">
            <w:pPr>
              <w:spacing w:after="120" w:line="240" w:lineRule="auto"/>
              <w:jc w:val="left"/>
              <w:rPr>
                <w:rFonts w:cs="Arial"/>
                <w:b/>
                <w:bCs/>
                <w:szCs w:val="24"/>
              </w:rPr>
            </w:pPr>
            <w:r w:rsidRPr="005E0C10">
              <w:rPr>
                <w:rFonts w:cs="Arial"/>
                <w:b/>
                <w:bCs/>
                <w:szCs w:val="24"/>
              </w:rPr>
              <w:t>Mögliche Lernsituation</w:t>
            </w:r>
          </w:p>
          <w:p w14:paraId="40DCFD9D" w14:textId="77777777" w:rsidR="004C1B4E" w:rsidRPr="005E0C10" w:rsidRDefault="004C1B4E" w:rsidP="005E0C10">
            <w:pPr>
              <w:spacing w:after="120" w:line="240" w:lineRule="auto"/>
              <w:jc w:val="left"/>
              <w:rPr>
                <w:rFonts w:cs="Arial"/>
                <w:szCs w:val="24"/>
              </w:rPr>
            </w:pPr>
            <w:r w:rsidRPr="005E0C10">
              <w:rPr>
                <w:rFonts w:cs="Arial"/>
                <w:szCs w:val="24"/>
              </w:rPr>
              <w:t>Verschiedene Kunden möchten den Gebrauch ihres Kfz möglichst gut absichern.</w:t>
            </w:r>
          </w:p>
          <w:p w14:paraId="5409AF6C" w14:textId="77777777"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rPr>
              <w:t xml:space="preserve">10 </w:t>
            </w:r>
            <w:r w:rsidR="00E1798B" w:rsidRPr="005E0C10">
              <w:rPr>
                <w:rFonts w:eastAsia="Times New Roman" w:cs="Arial"/>
                <w:bCs/>
                <w:szCs w:val="24"/>
              </w:rPr>
              <w:t>Stunden</w:t>
            </w:r>
          </w:p>
          <w:p w14:paraId="78FA4BE5" w14:textId="26924264" w:rsidR="00E1798B" w:rsidRPr="005E0C10" w:rsidRDefault="00E1798B" w:rsidP="005E0C10">
            <w:pPr>
              <w:spacing w:after="120" w:line="240" w:lineRule="auto"/>
              <w:jc w:val="left"/>
              <w:rPr>
                <w:rFonts w:eastAsia="Times New Roman" w:cs="Arial"/>
                <w:bCs/>
                <w:szCs w:val="24"/>
              </w:rPr>
            </w:pPr>
          </w:p>
        </w:tc>
        <w:tc>
          <w:tcPr>
            <w:tcW w:w="6620" w:type="dxa"/>
            <w:gridSpan w:val="3"/>
          </w:tcPr>
          <w:p w14:paraId="353E848E"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b/>
                <w:szCs w:val="24"/>
              </w:rPr>
              <w:t>Fachkompetenz:</w:t>
            </w:r>
            <w:r w:rsidRPr="005E0C10">
              <w:rPr>
                <w:rFonts w:eastAsia="Times New Roman" w:cs="Arial"/>
                <w:szCs w:val="24"/>
              </w:rPr>
              <w:t xml:space="preserve"> </w:t>
            </w:r>
          </w:p>
          <w:p w14:paraId="3A7018DF"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79770251"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erarbeiten bedarfsgerechte Ergänzungen des Versicherungsschutzes.</w:t>
            </w:r>
          </w:p>
          <w:p w14:paraId="65A0DF6D" w14:textId="365AE41B"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unterscheiden Teil- und Vollkaskoversicherung hinsichtlich des Deckungsumfanges</w:t>
            </w:r>
            <w:r w:rsidR="00E1798B" w:rsidRPr="005E0C10">
              <w:rPr>
                <w:rFonts w:eastAsia="Times New Roman" w:cs="Arial"/>
                <w:szCs w:val="24"/>
              </w:rPr>
              <w:t>.</w:t>
            </w:r>
          </w:p>
          <w:p w14:paraId="67A83821" w14:textId="57EDB381"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stellen den Nutzen und den Leistungsumfang eines Autoschutzbriefes dar</w:t>
            </w:r>
            <w:r w:rsidR="00E1798B" w:rsidRPr="005E0C10">
              <w:rPr>
                <w:rFonts w:eastAsia="Times New Roman" w:cs="Arial"/>
                <w:szCs w:val="24"/>
              </w:rPr>
              <w:t>.</w:t>
            </w:r>
          </w:p>
          <w:p w14:paraId="3B7E3A88" w14:textId="31C20889"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diskutieren den Nutzen der Fahrerschutzversicherung</w:t>
            </w:r>
            <w:r w:rsidR="008E67A8" w:rsidRPr="005E0C10">
              <w:rPr>
                <w:rFonts w:eastAsia="Times New Roman" w:cs="Arial"/>
                <w:szCs w:val="24"/>
              </w:rPr>
              <w:t>.</w:t>
            </w:r>
          </w:p>
          <w:p w14:paraId="0F98C396" w14:textId="47BCF048" w:rsidR="004C1B4E" w:rsidRPr="005E0C10" w:rsidRDefault="004C1B4E" w:rsidP="005E0C10">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729400EB" w14:textId="77777777" w:rsidR="004C1B4E" w:rsidRPr="005E0C10" w:rsidRDefault="004C1B4E" w:rsidP="005E0C10">
            <w:pPr>
              <w:tabs>
                <w:tab w:val="center" w:pos="717"/>
              </w:tabs>
              <w:spacing w:after="120" w:line="240" w:lineRule="auto"/>
              <w:jc w:val="left"/>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32F436C0"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Kaskotarife (Teil- und Vollversicherung, versicherte Gefahren, versicherte Sachen)</w:t>
            </w:r>
          </w:p>
          <w:p w14:paraId="5DE5357F"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Autoschutzbrief</w:t>
            </w:r>
          </w:p>
          <w:p w14:paraId="3D42297F"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Fahrerschutzversicherung</w:t>
            </w:r>
          </w:p>
          <w:p w14:paraId="2E3EB73E"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proofErr w:type="spellStart"/>
            <w:r w:rsidRPr="005E0C10">
              <w:rPr>
                <w:rFonts w:eastAsia="Times New Roman" w:cs="Arial"/>
                <w:bCs/>
                <w:szCs w:val="24"/>
              </w:rPr>
              <w:t>Telematiktarife</w:t>
            </w:r>
            <w:proofErr w:type="spellEnd"/>
          </w:p>
          <w:p w14:paraId="370891A7" w14:textId="77777777" w:rsidR="004C1B4E" w:rsidRPr="005E0C10" w:rsidRDefault="004C1B4E" w:rsidP="005E0C1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p>
        </w:tc>
        <w:tc>
          <w:tcPr>
            <w:tcW w:w="2327" w:type="dxa"/>
          </w:tcPr>
          <w:p w14:paraId="5EC87C1F"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Obliegenheiten in Kompetenz 8</w:t>
            </w:r>
          </w:p>
        </w:tc>
        <w:tc>
          <w:tcPr>
            <w:tcW w:w="2410" w:type="dxa"/>
          </w:tcPr>
          <w:p w14:paraId="4C4EA3E7" w14:textId="49FE9C8D" w:rsidR="004C1B4E" w:rsidRPr="005E0C10" w:rsidRDefault="00E1798B" w:rsidP="005E0C10">
            <w:pPr>
              <w:spacing w:after="120" w:line="240" w:lineRule="auto"/>
              <w:jc w:val="left"/>
              <w:rPr>
                <w:rFonts w:eastAsia="Times New Roman" w:cs="Arial"/>
                <w:szCs w:val="24"/>
              </w:rPr>
            </w:pPr>
            <w:r w:rsidRPr="005E0C10">
              <w:rPr>
                <w:rFonts w:eastAsia="Times New Roman" w:cs="Arial"/>
                <w:szCs w:val="24"/>
              </w:rPr>
              <w:t xml:space="preserve">LF 1 und 3: </w:t>
            </w:r>
            <w:r w:rsidR="004C1B4E" w:rsidRPr="005E0C10">
              <w:rPr>
                <w:rFonts w:eastAsia="Times New Roman" w:cs="Arial"/>
                <w:szCs w:val="24"/>
              </w:rPr>
              <w:t xml:space="preserve">Datenschutz </w:t>
            </w:r>
          </w:p>
          <w:p w14:paraId="19472F3D" w14:textId="77777777" w:rsidR="00E1798B" w:rsidRPr="005E0C10" w:rsidRDefault="00E1798B" w:rsidP="005E0C10">
            <w:pPr>
              <w:spacing w:after="120" w:line="240" w:lineRule="auto"/>
              <w:jc w:val="left"/>
              <w:rPr>
                <w:rFonts w:eastAsia="Times New Roman" w:cs="Arial"/>
                <w:szCs w:val="24"/>
              </w:rPr>
            </w:pPr>
            <w:r w:rsidRPr="005E0C10">
              <w:rPr>
                <w:rFonts w:eastAsia="Times New Roman" w:cs="Arial"/>
                <w:szCs w:val="24"/>
              </w:rPr>
              <w:t xml:space="preserve">LF 5: </w:t>
            </w:r>
            <w:r w:rsidR="004C1B4E" w:rsidRPr="005E0C10">
              <w:rPr>
                <w:rFonts w:eastAsia="Times New Roman" w:cs="Arial"/>
                <w:szCs w:val="24"/>
              </w:rPr>
              <w:t xml:space="preserve">Verkehrsrechtsschutzversicherung </w:t>
            </w:r>
          </w:p>
          <w:p w14:paraId="1BA2E01A" w14:textId="05145B9A" w:rsidR="004C1B4E" w:rsidRPr="005E0C10" w:rsidRDefault="00E1798B" w:rsidP="005E0C10">
            <w:pPr>
              <w:spacing w:after="120" w:line="240" w:lineRule="auto"/>
              <w:jc w:val="left"/>
              <w:rPr>
                <w:rFonts w:eastAsia="Times New Roman" w:cs="Arial"/>
                <w:szCs w:val="24"/>
              </w:rPr>
            </w:pPr>
            <w:r w:rsidRPr="005E0C10">
              <w:rPr>
                <w:rFonts w:eastAsia="Times New Roman" w:cs="Arial"/>
                <w:szCs w:val="24"/>
              </w:rPr>
              <w:t>LF 7:</w:t>
            </w:r>
            <w:r w:rsidR="004C1B4E" w:rsidRPr="005E0C10">
              <w:rPr>
                <w:rFonts w:eastAsia="Times New Roman" w:cs="Arial"/>
                <w:szCs w:val="24"/>
              </w:rPr>
              <w:t xml:space="preserve"> </w:t>
            </w:r>
            <w:r w:rsidR="008E67A8" w:rsidRPr="005E0C10">
              <w:rPr>
                <w:rFonts w:eastAsia="Times New Roman" w:cs="Arial"/>
                <w:szCs w:val="24"/>
              </w:rPr>
              <w:t xml:space="preserve">Umfang </w:t>
            </w:r>
            <w:r w:rsidR="004C1B4E" w:rsidRPr="005E0C10">
              <w:rPr>
                <w:rFonts w:eastAsia="Times New Roman" w:cs="Arial"/>
                <w:szCs w:val="24"/>
              </w:rPr>
              <w:t xml:space="preserve">der Fahrerschutzversicherung mit dem der Privaten Unfallversicherung vergleichen </w:t>
            </w:r>
          </w:p>
        </w:tc>
      </w:tr>
      <w:tr w:rsidR="00E1798B" w:rsidRPr="005E0C10" w14:paraId="7DE421F9" w14:textId="77777777" w:rsidTr="00E1798B">
        <w:tc>
          <w:tcPr>
            <w:tcW w:w="3097" w:type="dxa"/>
            <w:tcBorders>
              <w:bottom w:val="single" w:sz="4" w:space="0" w:color="000000"/>
            </w:tcBorders>
          </w:tcPr>
          <w:p w14:paraId="78A1CC0F" w14:textId="77777777" w:rsidR="004C1B4E" w:rsidRPr="005E0C10" w:rsidRDefault="004C1B4E" w:rsidP="005E0C10">
            <w:pPr>
              <w:spacing w:after="120" w:line="240" w:lineRule="auto"/>
              <w:rPr>
                <w:rFonts w:eastAsia="Times New Roman" w:cs="Arial"/>
                <w:b/>
                <w:szCs w:val="24"/>
              </w:rPr>
            </w:pPr>
            <w:r w:rsidRPr="005E0C10">
              <w:rPr>
                <w:rFonts w:eastAsia="Times New Roman" w:cs="Arial"/>
                <w:b/>
                <w:szCs w:val="24"/>
              </w:rPr>
              <w:t>Kompetenz 5</w:t>
            </w:r>
          </w:p>
          <w:p w14:paraId="721E561B" w14:textId="77777777" w:rsidR="004C1B4E" w:rsidRPr="005E0C10" w:rsidRDefault="004C1B4E" w:rsidP="005E0C10">
            <w:pPr>
              <w:spacing w:after="120" w:line="240" w:lineRule="auto"/>
              <w:jc w:val="left"/>
              <w:rPr>
                <w:rFonts w:eastAsia="Times New Roman" w:cs="Arial"/>
                <w:b/>
                <w:szCs w:val="24"/>
              </w:rPr>
            </w:pPr>
            <w:r w:rsidRPr="005E0C10">
              <w:rPr>
                <w:rFonts w:cs="Arial"/>
                <w:szCs w:val="24"/>
                <w:lang w:eastAsia="de-DE" w:bidi="de-DE"/>
              </w:rPr>
              <w:t xml:space="preserve">Die Schülerinnen und Schüler berücksichtigen </w:t>
            </w:r>
            <w:r w:rsidRPr="005E0C10">
              <w:rPr>
                <w:rFonts w:cs="Arial"/>
                <w:szCs w:val="24"/>
              </w:rPr>
              <w:t xml:space="preserve">im </w:t>
            </w:r>
            <w:r w:rsidRPr="005E0C10">
              <w:rPr>
                <w:rFonts w:cs="Arial"/>
                <w:szCs w:val="24"/>
                <w:lang w:eastAsia="de-DE" w:bidi="de-DE"/>
              </w:rPr>
              <w:t xml:space="preserve">Beratungsgespräch </w:t>
            </w:r>
            <w:r w:rsidRPr="005E0C10">
              <w:rPr>
                <w:rFonts w:cs="Arial"/>
                <w:szCs w:val="24"/>
              </w:rPr>
              <w:t xml:space="preserve">den Geltungsbereich und gehen auf internationale </w:t>
            </w:r>
            <w:r w:rsidRPr="005E0C10">
              <w:rPr>
                <w:rFonts w:cs="Arial"/>
                <w:szCs w:val="24"/>
              </w:rPr>
              <w:lastRenderedPageBreak/>
              <w:t xml:space="preserve">Vereinbarungen zur gegenseitigen Regulierungshilfe ein. </w:t>
            </w:r>
            <w:r w:rsidRPr="005E0C10">
              <w:rPr>
                <w:rFonts w:cs="Arial"/>
                <w:szCs w:val="24"/>
                <w:lang w:eastAsia="de-DE" w:bidi="de-DE"/>
              </w:rPr>
              <w:t xml:space="preserve">Ergänzend </w:t>
            </w:r>
            <w:r w:rsidRPr="005E0C10">
              <w:rPr>
                <w:rFonts w:cs="Arial"/>
                <w:szCs w:val="24"/>
              </w:rPr>
              <w:t xml:space="preserve">informieren sie die Kundinnen und Kunden - auch in einer fremden Sprache - </w:t>
            </w:r>
            <w:r w:rsidRPr="005E0C10">
              <w:rPr>
                <w:rFonts w:cs="Arial"/>
                <w:szCs w:val="24"/>
                <w:lang w:eastAsia="de-DE" w:bidi="de-DE"/>
              </w:rPr>
              <w:t xml:space="preserve">über </w:t>
            </w:r>
            <w:r w:rsidRPr="005E0C10">
              <w:rPr>
                <w:rFonts w:cs="Arial"/>
                <w:szCs w:val="24"/>
              </w:rPr>
              <w:t xml:space="preserve">weiteren </w:t>
            </w:r>
            <w:r w:rsidRPr="005E0C10">
              <w:rPr>
                <w:rFonts w:cs="Arial"/>
                <w:szCs w:val="24"/>
                <w:lang w:eastAsia="de-DE" w:bidi="de-DE"/>
              </w:rPr>
              <w:t>Versicherungsschutz</w:t>
            </w:r>
            <w:r w:rsidRPr="005E0C10">
              <w:rPr>
                <w:rFonts w:cs="Arial"/>
                <w:szCs w:val="24"/>
              </w:rPr>
              <w:t xml:space="preserve"> auf Reisen</w:t>
            </w:r>
            <w:r w:rsidRPr="005E0C10">
              <w:rPr>
                <w:rFonts w:cs="Arial"/>
                <w:szCs w:val="24"/>
                <w:lang w:eastAsia="de-DE" w:bidi="de-DE"/>
              </w:rPr>
              <w:t>.</w:t>
            </w:r>
          </w:p>
          <w:p w14:paraId="10DA30FD" w14:textId="77777777" w:rsidR="004C1B4E" w:rsidRPr="005E0C10" w:rsidRDefault="004C1B4E" w:rsidP="005E0C10">
            <w:pPr>
              <w:spacing w:after="120" w:line="240" w:lineRule="auto"/>
              <w:rPr>
                <w:rFonts w:eastAsia="Times New Roman" w:cs="Arial"/>
                <w:b/>
                <w:szCs w:val="24"/>
              </w:rPr>
            </w:pPr>
          </w:p>
          <w:p w14:paraId="1D961209" w14:textId="77777777" w:rsidR="004C1B4E" w:rsidRPr="005E0C10" w:rsidRDefault="004C1B4E" w:rsidP="005E0C10">
            <w:pPr>
              <w:spacing w:after="120" w:line="240" w:lineRule="auto"/>
              <w:rPr>
                <w:rFonts w:cs="Arial"/>
                <w:b/>
                <w:bCs/>
                <w:szCs w:val="24"/>
              </w:rPr>
            </w:pPr>
            <w:r w:rsidRPr="005E0C10">
              <w:rPr>
                <w:rFonts w:cs="Arial"/>
                <w:b/>
                <w:bCs/>
                <w:szCs w:val="24"/>
              </w:rPr>
              <w:t>Mögliche Lernsituation</w:t>
            </w:r>
          </w:p>
          <w:p w14:paraId="213E989F" w14:textId="77777777" w:rsidR="004C1B4E" w:rsidRPr="005E0C10" w:rsidRDefault="004C1B4E" w:rsidP="005E0C10">
            <w:pPr>
              <w:spacing w:after="120" w:line="240" w:lineRule="auto"/>
              <w:jc w:val="left"/>
              <w:rPr>
                <w:rFonts w:cs="Arial"/>
                <w:szCs w:val="24"/>
              </w:rPr>
            </w:pPr>
            <w:r w:rsidRPr="005E0C10">
              <w:rPr>
                <w:rFonts w:cs="Arial"/>
                <w:szCs w:val="24"/>
              </w:rPr>
              <w:t>Ein Kunde interessiert sich für den Versicherungsschutz auf Auslandsreisen.</w:t>
            </w:r>
          </w:p>
          <w:p w14:paraId="7971CBD2" w14:textId="768D818C" w:rsidR="004C1B4E" w:rsidRPr="005E0C10" w:rsidRDefault="004C1B4E" w:rsidP="005E0C10">
            <w:pPr>
              <w:spacing w:after="120" w:line="240" w:lineRule="auto"/>
              <w:rPr>
                <w:rFonts w:eastAsia="Times New Roman" w:cs="Arial"/>
                <w:b/>
                <w:szCs w:val="24"/>
              </w:rPr>
            </w:pPr>
            <w:r w:rsidRPr="005E0C10">
              <w:rPr>
                <w:rFonts w:eastAsia="Times New Roman" w:cs="Arial"/>
                <w:bCs/>
                <w:szCs w:val="24"/>
              </w:rPr>
              <w:t xml:space="preserve">8 </w:t>
            </w:r>
            <w:r w:rsidR="00E1798B" w:rsidRPr="005E0C10">
              <w:rPr>
                <w:rFonts w:eastAsia="Times New Roman" w:cs="Arial"/>
                <w:bCs/>
                <w:szCs w:val="24"/>
              </w:rPr>
              <w:t>Stunden</w:t>
            </w:r>
          </w:p>
        </w:tc>
        <w:tc>
          <w:tcPr>
            <w:tcW w:w="6620" w:type="dxa"/>
            <w:gridSpan w:val="3"/>
            <w:tcBorders>
              <w:bottom w:val="single" w:sz="4" w:space="0" w:color="000000"/>
            </w:tcBorders>
          </w:tcPr>
          <w:p w14:paraId="1DA5431C"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b/>
                <w:szCs w:val="24"/>
              </w:rPr>
              <w:lastRenderedPageBreak/>
              <w:t>Fachkompetenz:</w:t>
            </w:r>
            <w:r w:rsidRPr="005E0C10">
              <w:rPr>
                <w:rFonts w:eastAsia="Times New Roman" w:cs="Arial"/>
                <w:szCs w:val="24"/>
              </w:rPr>
              <w:t xml:space="preserve"> </w:t>
            </w:r>
          </w:p>
          <w:p w14:paraId="680C3A8C"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382F0199" w14:textId="7BCE32D4"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informieren sich über den Geltungsbereich der Kfz-Versicherungen</w:t>
            </w:r>
            <w:r w:rsidR="008E67A8" w:rsidRPr="005E0C10">
              <w:rPr>
                <w:rFonts w:eastAsia="Times New Roman" w:cs="Arial"/>
                <w:szCs w:val="24"/>
              </w:rPr>
              <w:t>.</w:t>
            </w:r>
          </w:p>
          <w:p w14:paraId="7E5D2445"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lastRenderedPageBreak/>
              <w:t>… können Erweiterungsmöglichkeiten aufzeigen</w:t>
            </w:r>
          </w:p>
          <w:p w14:paraId="5645552A"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Nutzen und Leistungsumfang von zusätzlichen Reiseversicherungen</w:t>
            </w:r>
          </w:p>
          <w:p w14:paraId="791AFB6A" w14:textId="77777777" w:rsidR="00E1798B" w:rsidRPr="005E0C10" w:rsidRDefault="00E1798B" w:rsidP="005E0C10">
            <w:pPr>
              <w:tabs>
                <w:tab w:val="center" w:pos="717"/>
              </w:tabs>
              <w:spacing w:after="120" w:line="240" w:lineRule="auto"/>
              <w:jc w:val="left"/>
              <w:rPr>
                <w:rFonts w:eastAsia="Times New Roman" w:cs="Arial"/>
                <w:b/>
                <w:color w:val="000000" w:themeColor="text1"/>
                <w:szCs w:val="24"/>
                <w:u w:val="single"/>
              </w:rPr>
            </w:pPr>
          </w:p>
          <w:p w14:paraId="5CF1772D" w14:textId="129BABD0" w:rsidR="004C1B4E" w:rsidRPr="005E0C10" w:rsidRDefault="004C1B4E" w:rsidP="005E0C10">
            <w:pPr>
              <w:tabs>
                <w:tab w:val="center" w:pos="717"/>
              </w:tabs>
              <w:spacing w:after="120" w:line="240" w:lineRule="auto"/>
              <w:jc w:val="left"/>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3675D67C"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Geltungsbereich der Kfz-Versicherungen</w:t>
            </w:r>
          </w:p>
          <w:p w14:paraId="61B2246B"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„Mallorca-Police“</w:t>
            </w:r>
          </w:p>
          <w:p w14:paraId="0A2C00C1"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Internationale Vereinbarungen zur gegenseitigen Regulierungshilfe</w:t>
            </w:r>
          </w:p>
          <w:p w14:paraId="5525A475"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Auslandsreisekrankenversicherung</w:t>
            </w:r>
          </w:p>
          <w:p w14:paraId="20230D20"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Reiseabbruchversicherung</w:t>
            </w:r>
          </w:p>
          <w:p w14:paraId="7BBB3852"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Reiserücktrittsversicherung</w:t>
            </w:r>
          </w:p>
          <w:p w14:paraId="586CAEBA"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Reisegepäckversicherung</w:t>
            </w:r>
          </w:p>
          <w:p w14:paraId="5C780909" w14:textId="77777777" w:rsidR="004C1B4E" w:rsidRPr="005E0C10" w:rsidRDefault="004C1B4E" w:rsidP="005E0C10">
            <w:pPr>
              <w:tabs>
                <w:tab w:val="center" w:pos="717"/>
              </w:tabs>
              <w:spacing w:after="120" w:line="240" w:lineRule="auto"/>
              <w:jc w:val="left"/>
              <w:rPr>
                <w:rFonts w:eastAsia="Times New Roman" w:cs="Arial"/>
                <w:b/>
                <w:szCs w:val="24"/>
              </w:rPr>
            </w:pPr>
          </w:p>
        </w:tc>
        <w:tc>
          <w:tcPr>
            <w:tcW w:w="2327" w:type="dxa"/>
            <w:tcBorders>
              <w:bottom w:val="single" w:sz="4" w:space="0" w:color="000000"/>
            </w:tcBorders>
          </w:tcPr>
          <w:p w14:paraId="03FF7497" w14:textId="77777777" w:rsidR="004C1B4E" w:rsidRPr="005E0C10" w:rsidRDefault="004C1B4E" w:rsidP="005E0C10">
            <w:pPr>
              <w:spacing w:after="120" w:line="240" w:lineRule="auto"/>
              <w:rPr>
                <w:rFonts w:eastAsia="Times New Roman" w:cs="Arial"/>
                <w:szCs w:val="24"/>
              </w:rPr>
            </w:pPr>
          </w:p>
        </w:tc>
        <w:tc>
          <w:tcPr>
            <w:tcW w:w="2410" w:type="dxa"/>
            <w:tcBorders>
              <w:bottom w:val="single" w:sz="4" w:space="0" w:color="000000"/>
            </w:tcBorders>
          </w:tcPr>
          <w:p w14:paraId="7A2881EB" w14:textId="77777777" w:rsidR="004C1B4E" w:rsidRPr="005E0C10" w:rsidRDefault="004C1B4E" w:rsidP="005E0C10">
            <w:pPr>
              <w:spacing w:after="120" w:line="240" w:lineRule="auto"/>
              <w:rPr>
                <w:rFonts w:eastAsia="Times New Roman" w:cs="Arial"/>
                <w:szCs w:val="24"/>
              </w:rPr>
            </w:pPr>
            <w:r w:rsidRPr="005E0C10">
              <w:rPr>
                <w:rFonts w:eastAsia="Times New Roman" w:cs="Arial"/>
                <w:szCs w:val="24"/>
              </w:rPr>
              <w:t>Englisch</w:t>
            </w:r>
          </w:p>
          <w:p w14:paraId="7F0D15FE" w14:textId="1855A227" w:rsidR="004C1B4E" w:rsidRPr="005E0C10" w:rsidRDefault="00E1798B" w:rsidP="005E0C10">
            <w:pPr>
              <w:spacing w:after="120" w:line="240" w:lineRule="auto"/>
              <w:jc w:val="left"/>
              <w:rPr>
                <w:rFonts w:eastAsia="Times New Roman" w:cs="Arial"/>
                <w:szCs w:val="24"/>
              </w:rPr>
            </w:pPr>
            <w:r w:rsidRPr="005E0C10">
              <w:rPr>
                <w:rFonts w:eastAsia="Times New Roman" w:cs="Arial"/>
                <w:szCs w:val="24"/>
              </w:rPr>
              <w:t xml:space="preserve">LF 4: </w:t>
            </w:r>
            <w:r w:rsidR="004C1B4E" w:rsidRPr="005E0C10">
              <w:rPr>
                <w:rFonts w:eastAsia="Times New Roman" w:cs="Arial"/>
                <w:szCs w:val="24"/>
              </w:rPr>
              <w:t>Reisegepäckversicherung</w:t>
            </w:r>
            <w:r w:rsidR="008E67A8" w:rsidRPr="005E0C10">
              <w:rPr>
                <w:rFonts w:eastAsia="Times New Roman" w:cs="Arial"/>
                <w:szCs w:val="24"/>
              </w:rPr>
              <w:t xml:space="preserve"> mit </w:t>
            </w:r>
            <w:proofErr w:type="gramStart"/>
            <w:r w:rsidR="008E67A8" w:rsidRPr="005E0C10">
              <w:rPr>
                <w:rFonts w:eastAsia="Times New Roman" w:cs="Arial"/>
                <w:szCs w:val="24"/>
              </w:rPr>
              <w:t xml:space="preserve">der </w:t>
            </w:r>
            <w:r w:rsidR="004C1B4E" w:rsidRPr="005E0C10">
              <w:rPr>
                <w:rFonts w:eastAsia="Times New Roman" w:cs="Arial"/>
                <w:szCs w:val="24"/>
              </w:rPr>
              <w:t xml:space="preserve"> Außenversicherung</w:t>
            </w:r>
            <w:proofErr w:type="gramEnd"/>
            <w:r w:rsidR="004C1B4E" w:rsidRPr="005E0C10">
              <w:rPr>
                <w:rFonts w:eastAsia="Times New Roman" w:cs="Arial"/>
                <w:szCs w:val="24"/>
              </w:rPr>
              <w:t xml:space="preserve"> </w:t>
            </w:r>
            <w:r w:rsidR="004C1B4E" w:rsidRPr="005E0C10">
              <w:rPr>
                <w:rFonts w:eastAsia="Times New Roman" w:cs="Arial"/>
                <w:szCs w:val="24"/>
              </w:rPr>
              <w:lastRenderedPageBreak/>
              <w:t xml:space="preserve">der Hausratversicherung </w:t>
            </w:r>
            <w:r w:rsidR="008E67A8" w:rsidRPr="005E0C10">
              <w:rPr>
                <w:rFonts w:eastAsia="Times New Roman" w:cs="Arial"/>
                <w:szCs w:val="24"/>
              </w:rPr>
              <w:t>vergleichen</w:t>
            </w:r>
          </w:p>
          <w:p w14:paraId="2736D708" w14:textId="6BF519A6" w:rsidR="004C1B4E" w:rsidRPr="005E0C10" w:rsidRDefault="00E1798B" w:rsidP="005E0C10">
            <w:pPr>
              <w:spacing w:after="120" w:line="240" w:lineRule="auto"/>
              <w:rPr>
                <w:rFonts w:eastAsia="Times New Roman" w:cs="Arial"/>
                <w:szCs w:val="24"/>
              </w:rPr>
            </w:pPr>
            <w:r w:rsidRPr="005E0C10">
              <w:rPr>
                <w:rFonts w:eastAsia="Times New Roman" w:cs="Arial"/>
                <w:szCs w:val="24"/>
              </w:rPr>
              <w:t xml:space="preserve">LF 8: </w:t>
            </w:r>
            <w:r w:rsidR="004C1B4E" w:rsidRPr="005E0C10">
              <w:rPr>
                <w:rFonts w:eastAsia="Times New Roman" w:cs="Arial"/>
                <w:szCs w:val="24"/>
              </w:rPr>
              <w:t>Auslandsreisekrankenversicherung</w:t>
            </w:r>
          </w:p>
        </w:tc>
      </w:tr>
      <w:tr w:rsidR="00E1798B" w:rsidRPr="005E0C10" w14:paraId="762E5050" w14:textId="77777777" w:rsidTr="00E1798B">
        <w:tc>
          <w:tcPr>
            <w:tcW w:w="3097" w:type="dxa"/>
            <w:tcBorders>
              <w:bottom w:val="single" w:sz="4" w:space="0" w:color="000000"/>
            </w:tcBorders>
          </w:tcPr>
          <w:p w14:paraId="33F84605" w14:textId="2DAFD943" w:rsidR="004C1B4E" w:rsidRPr="005E0C10" w:rsidRDefault="004C1B4E" w:rsidP="005E0C10">
            <w:pPr>
              <w:spacing w:after="120" w:line="240" w:lineRule="auto"/>
              <w:rPr>
                <w:rFonts w:eastAsia="Times New Roman" w:cs="Arial"/>
                <w:szCs w:val="24"/>
              </w:rPr>
            </w:pPr>
            <w:r w:rsidRPr="005E0C10">
              <w:rPr>
                <w:rFonts w:eastAsia="Times New Roman" w:cs="Arial"/>
                <w:b/>
                <w:szCs w:val="24"/>
              </w:rPr>
              <w:lastRenderedPageBreak/>
              <w:t xml:space="preserve">Kompetenz 6 </w:t>
            </w:r>
          </w:p>
          <w:p w14:paraId="56A2EB55" w14:textId="5695383D" w:rsidR="004C1B4E" w:rsidRPr="005E0C10" w:rsidRDefault="004C1B4E" w:rsidP="005E0C10">
            <w:pPr>
              <w:spacing w:after="120" w:line="240" w:lineRule="auto"/>
              <w:jc w:val="left"/>
              <w:rPr>
                <w:rFonts w:cs="Arial"/>
                <w:szCs w:val="24"/>
                <w:lang w:bidi="en-US"/>
              </w:rPr>
            </w:pPr>
            <w:r w:rsidRPr="005E0C10">
              <w:rPr>
                <w:rFonts w:cs="Arial"/>
                <w:szCs w:val="24"/>
                <w:lang w:bidi="en-US"/>
              </w:rPr>
              <w:t xml:space="preserve">Im Rahmen der Bestandspflege </w:t>
            </w:r>
            <w:r w:rsidRPr="005E0C10">
              <w:rPr>
                <w:rFonts w:cs="Arial"/>
                <w:bCs/>
                <w:szCs w:val="24"/>
                <w:lang w:bidi="en-US"/>
              </w:rPr>
              <w:t xml:space="preserve">kontrollieren </w:t>
            </w:r>
            <w:r w:rsidRPr="005E0C10">
              <w:rPr>
                <w:rFonts w:cs="Arial"/>
                <w:szCs w:val="24"/>
                <w:lang w:bidi="en-US"/>
              </w:rPr>
              <w:t xml:space="preserve">die </w:t>
            </w:r>
            <w:r w:rsidRPr="005E0C10">
              <w:rPr>
                <w:rFonts w:cs="Arial"/>
                <w:szCs w:val="24"/>
                <w:lang w:bidi="de-DE"/>
              </w:rPr>
              <w:t xml:space="preserve">Schülerinnen </w:t>
            </w:r>
            <w:r w:rsidRPr="005E0C10">
              <w:rPr>
                <w:rFonts w:cs="Arial"/>
                <w:szCs w:val="24"/>
                <w:lang w:bidi="en-US"/>
              </w:rPr>
              <w:t xml:space="preserve">und </w:t>
            </w:r>
            <w:r w:rsidRPr="005E0C10">
              <w:rPr>
                <w:rFonts w:cs="Arial"/>
                <w:szCs w:val="24"/>
                <w:lang w:bidi="de-DE"/>
              </w:rPr>
              <w:t xml:space="preserve">Schüler </w:t>
            </w:r>
            <w:r w:rsidRPr="005E0C10">
              <w:rPr>
                <w:rFonts w:cs="Arial"/>
                <w:szCs w:val="24"/>
                <w:lang w:bidi="en-US"/>
              </w:rPr>
              <w:t xml:space="preserve">den </w:t>
            </w:r>
            <w:r w:rsidRPr="005E0C10">
              <w:rPr>
                <w:rFonts w:cs="Arial"/>
                <w:szCs w:val="24"/>
                <w:lang w:bidi="de-DE"/>
              </w:rPr>
              <w:t>Versicherungsschutz</w:t>
            </w:r>
            <w:r w:rsidRPr="005E0C10">
              <w:rPr>
                <w:rFonts w:cs="Arial"/>
                <w:szCs w:val="24"/>
                <w:lang w:bidi="en-US"/>
              </w:rPr>
              <w:t xml:space="preserve"> ihrer Kundinnen und Kunden und beraten diese bei </w:t>
            </w:r>
            <w:r w:rsidRPr="005E0C10">
              <w:rPr>
                <w:rFonts w:cs="Arial"/>
                <w:szCs w:val="24"/>
                <w:lang w:bidi="de-DE"/>
              </w:rPr>
              <w:t xml:space="preserve">Änderungen </w:t>
            </w:r>
            <w:r w:rsidRPr="005E0C10">
              <w:rPr>
                <w:rFonts w:cs="Arial"/>
                <w:szCs w:val="24"/>
                <w:lang w:bidi="en-US"/>
              </w:rPr>
              <w:t xml:space="preserve">der </w:t>
            </w:r>
            <w:r w:rsidRPr="005E0C10">
              <w:rPr>
                <w:rFonts w:cs="Arial"/>
                <w:szCs w:val="24"/>
                <w:lang w:bidi="de-DE"/>
              </w:rPr>
              <w:t>risikorele</w:t>
            </w:r>
            <w:r w:rsidRPr="005E0C10">
              <w:rPr>
                <w:rFonts w:cs="Arial"/>
                <w:szCs w:val="24"/>
                <w:lang w:bidi="de-DE"/>
              </w:rPr>
              <w:softHyphen/>
              <w:t>vanten</w:t>
            </w:r>
            <w:r w:rsidRPr="005E0C10">
              <w:rPr>
                <w:rFonts w:cs="Arial"/>
                <w:szCs w:val="24"/>
                <w:lang w:bidi="en-US"/>
              </w:rPr>
              <w:t xml:space="preserve"> Merkmale. Im Sinne einer langfristigen Kundenbindung optimieren sie den </w:t>
            </w:r>
            <w:r w:rsidRPr="005E0C10">
              <w:rPr>
                <w:rFonts w:cs="Arial"/>
                <w:szCs w:val="24"/>
                <w:lang w:bidi="de-DE"/>
              </w:rPr>
              <w:t>Versicherungs</w:t>
            </w:r>
            <w:r w:rsidR="005E0C10">
              <w:rPr>
                <w:rFonts w:cs="Arial"/>
                <w:szCs w:val="24"/>
                <w:lang w:bidi="de-DE"/>
              </w:rPr>
              <w:t>-</w:t>
            </w:r>
            <w:r w:rsidRPr="005E0C10">
              <w:rPr>
                <w:rFonts w:cs="Arial"/>
                <w:szCs w:val="24"/>
                <w:lang w:bidi="de-DE"/>
              </w:rPr>
              <w:lastRenderedPageBreak/>
              <w:t>schutz</w:t>
            </w:r>
            <w:r w:rsidRPr="005E0C10">
              <w:rPr>
                <w:rFonts w:cs="Arial"/>
                <w:szCs w:val="24"/>
                <w:lang w:bidi="en-US"/>
              </w:rPr>
              <w:t xml:space="preserve"> ihrer Kundinnen und Kunden.</w:t>
            </w:r>
          </w:p>
          <w:p w14:paraId="432AFA97" w14:textId="77777777" w:rsidR="004C1B4E" w:rsidRPr="005E0C10" w:rsidRDefault="004C1B4E" w:rsidP="005E0C10">
            <w:pPr>
              <w:spacing w:after="120" w:line="240" w:lineRule="auto"/>
              <w:rPr>
                <w:rFonts w:cs="Arial"/>
                <w:szCs w:val="24"/>
              </w:rPr>
            </w:pPr>
          </w:p>
          <w:p w14:paraId="62DC3D1C" w14:textId="77777777" w:rsidR="004C1B4E" w:rsidRPr="005E0C10" w:rsidRDefault="004C1B4E" w:rsidP="005E0C10">
            <w:pPr>
              <w:spacing w:after="120" w:line="240" w:lineRule="auto"/>
              <w:rPr>
                <w:rFonts w:cs="Arial"/>
                <w:b/>
                <w:bCs/>
                <w:szCs w:val="24"/>
              </w:rPr>
            </w:pPr>
            <w:r w:rsidRPr="005E0C10">
              <w:rPr>
                <w:rFonts w:cs="Arial"/>
                <w:b/>
                <w:bCs/>
                <w:szCs w:val="24"/>
              </w:rPr>
              <w:t>Mögliche Lernsituation</w:t>
            </w:r>
          </w:p>
          <w:p w14:paraId="3621353D" w14:textId="77777777" w:rsidR="004C1B4E" w:rsidRPr="005E0C10" w:rsidRDefault="004C1B4E" w:rsidP="005E0C10">
            <w:pPr>
              <w:spacing w:after="120" w:line="240" w:lineRule="auto"/>
              <w:jc w:val="left"/>
              <w:rPr>
                <w:rFonts w:cs="Arial"/>
                <w:szCs w:val="24"/>
              </w:rPr>
            </w:pPr>
            <w:r w:rsidRPr="005E0C10">
              <w:rPr>
                <w:rFonts w:cs="Arial"/>
                <w:szCs w:val="24"/>
              </w:rPr>
              <w:t>Bei verschiedenen Kunden ändern sich risikorelevante Merkmale.</w:t>
            </w:r>
          </w:p>
          <w:p w14:paraId="63B3589A" w14:textId="77777777" w:rsidR="004C1B4E" w:rsidRPr="005E0C10" w:rsidRDefault="004C1B4E" w:rsidP="005E0C10">
            <w:pPr>
              <w:spacing w:after="120" w:line="240" w:lineRule="auto"/>
              <w:rPr>
                <w:rFonts w:eastAsia="Times New Roman" w:cs="Arial"/>
                <w:bCs/>
                <w:szCs w:val="24"/>
              </w:rPr>
            </w:pPr>
            <w:r w:rsidRPr="005E0C10">
              <w:rPr>
                <w:rFonts w:eastAsia="Times New Roman" w:cs="Arial"/>
                <w:bCs/>
                <w:szCs w:val="24"/>
              </w:rPr>
              <w:t xml:space="preserve">12 </w:t>
            </w:r>
            <w:r w:rsidR="00E1798B" w:rsidRPr="005E0C10">
              <w:rPr>
                <w:rFonts w:eastAsia="Times New Roman" w:cs="Arial"/>
                <w:bCs/>
                <w:szCs w:val="24"/>
              </w:rPr>
              <w:t>Stunden</w:t>
            </w:r>
          </w:p>
          <w:p w14:paraId="411AA0E7" w14:textId="283A67F8" w:rsidR="008E67A8" w:rsidRPr="005E0C10" w:rsidRDefault="008E67A8" w:rsidP="005E0C10">
            <w:pPr>
              <w:spacing w:after="120" w:line="240" w:lineRule="auto"/>
              <w:rPr>
                <w:rFonts w:eastAsia="Times New Roman" w:cs="Arial"/>
                <w:b/>
                <w:szCs w:val="24"/>
              </w:rPr>
            </w:pPr>
          </w:p>
        </w:tc>
        <w:tc>
          <w:tcPr>
            <w:tcW w:w="6620" w:type="dxa"/>
            <w:gridSpan w:val="3"/>
            <w:tcBorders>
              <w:bottom w:val="single" w:sz="4" w:space="0" w:color="000000"/>
            </w:tcBorders>
          </w:tcPr>
          <w:p w14:paraId="359B8D45"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b/>
                <w:szCs w:val="24"/>
              </w:rPr>
              <w:lastRenderedPageBreak/>
              <w:t>Fachkompetenz:</w:t>
            </w:r>
            <w:r w:rsidRPr="005E0C10">
              <w:rPr>
                <w:rFonts w:eastAsia="Times New Roman" w:cs="Arial"/>
                <w:szCs w:val="24"/>
              </w:rPr>
              <w:t xml:space="preserve"> </w:t>
            </w:r>
          </w:p>
          <w:p w14:paraId="2B875141"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p>
          <w:p w14:paraId="01450581"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beraten die Kunden und optimieren den Versicherungsschutz.</w:t>
            </w:r>
          </w:p>
          <w:p w14:paraId="4FF0E600"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den Versicherungsschutz im Rahmen der Ruheversicherung.</w:t>
            </w:r>
          </w:p>
          <w:p w14:paraId="757B30C7" w14:textId="6CFE078B" w:rsidR="004C1B4E" w:rsidRPr="005E0C10" w:rsidRDefault="004C1B4E" w:rsidP="005E0C10">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120B365C" w14:textId="77777777" w:rsidR="004C1B4E" w:rsidRPr="005E0C10" w:rsidRDefault="004C1B4E" w:rsidP="005E0C10">
            <w:pPr>
              <w:tabs>
                <w:tab w:val="center" w:pos="717"/>
              </w:tabs>
              <w:spacing w:after="120" w:line="240" w:lineRule="auto"/>
              <w:jc w:val="left"/>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533128D5"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Saisonkennzeichen</w:t>
            </w:r>
          </w:p>
          <w:p w14:paraId="1FF8632D"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lastRenderedPageBreak/>
              <w:t>Unterbrechung des Versicherungsschutzes</w:t>
            </w:r>
          </w:p>
          <w:p w14:paraId="17016920"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Stilllegung</w:t>
            </w:r>
          </w:p>
          <w:p w14:paraId="2C2AB7CF"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Veräußerung</w:t>
            </w:r>
          </w:p>
          <w:p w14:paraId="7DDA491A"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Rabattübertragung</w:t>
            </w:r>
          </w:p>
          <w:p w14:paraId="3A336088"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Rabattschutz</w:t>
            </w:r>
          </w:p>
          <w:p w14:paraId="600B256F"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5E0C10">
              <w:rPr>
                <w:rFonts w:eastAsia="Times New Roman" w:cs="Arial"/>
                <w:bCs/>
                <w:szCs w:val="24"/>
              </w:rPr>
              <w:t>Änderung der risikorelevanten Tarifmerkmale (z.B. Nutzerkreis erweitert sich)</w:t>
            </w:r>
          </w:p>
          <w:p w14:paraId="26A7FFF9" w14:textId="77777777" w:rsidR="004C1B4E" w:rsidRPr="005E0C10" w:rsidRDefault="004C1B4E" w:rsidP="005E0C10">
            <w:pPr>
              <w:tabs>
                <w:tab w:val="center" w:pos="717"/>
              </w:tabs>
              <w:spacing w:after="120" w:line="240" w:lineRule="auto"/>
              <w:jc w:val="left"/>
              <w:rPr>
                <w:rFonts w:eastAsia="Times New Roman" w:cs="Arial"/>
                <w:b/>
                <w:szCs w:val="24"/>
              </w:rPr>
            </w:pPr>
          </w:p>
        </w:tc>
        <w:tc>
          <w:tcPr>
            <w:tcW w:w="2327" w:type="dxa"/>
            <w:tcBorders>
              <w:bottom w:val="single" w:sz="4" w:space="0" w:color="000000"/>
            </w:tcBorders>
          </w:tcPr>
          <w:p w14:paraId="1613B579" w14:textId="77777777" w:rsidR="004C1B4E" w:rsidRPr="005E0C10" w:rsidRDefault="004C1B4E" w:rsidP="005E0C10">
            <w:pPr>
              <w:spacing w:after="120" w:line="240" w:lineRule="auto"/>
              <w:rPr>
                <w:rFonts w:eastAsia="Times New Roman" w:cs="Arial"/>
                <w:szCs w:val="24"/>
              </w:rPr>
            </w:pPr>
          </w:p>
        </w:tc>
        <w:tc>
          <w:tcPr>
            <w:tcW w:w="2410" w:type="dxa"/>
            <w:tcBorders>
              <w:bottom w:val="single" w:sz="4" w:space="0" w:color="000000"/>
            </w:tcBorders>
          </w:tcPr>
          <w:p w14:paraId="0D259769" w14:textId="77777777" w:rsidR="004C1B4E" w:rsidRPr="005E0C10" w:rsidRDefault="004C1B4E" w:rsidP="005E0C10">
            <w:pPr>
              <w:spacing w:after="120" w:line="240" w:lineRule="auto"/>
              <w:rPr>
                <w:rFonts w:eastAsia="Times New Roman" w:cs="Arial"/>
                <w:szCs w:val="24"/>
              </w:rPr>
            </w:pPr>
          </w:p>
        </w:tc>
      </w:tr>
      <w:tr w:rsidR="00E1798B" w:rsidRPr="005E0C10" w14:paraId="79BC1DA5" w14:textId="77777777" w:rsidTr="00E1798B">
        <w:tc>
          <w:tcPr>
            <w:tcW w:w="3097" w:type="dxa"/>
            <w:tcBorders>
              <w:bottom w:val="single" w:sz="4" w:space="0" w:color="000000"/>
            </w:tcBorders>
          </w:tcPr>
          <w:p w14:paraId="69CBFD9A" w14:textId="77777777" w:rsidR="004C1B4E" w:rsidRPr="005E0C10" w:rsidRDefault="004C1B4E" w:rsidP="005E0C10">
            <w:pPr>
              <w:spacing w:after="120" w:line="240" w:lineRule="auto"/>
              <w:rPr>
                <w:rFonts w:eastAsia="Times New Roman" w:cs="Arial"/>
                <w:b/>
                <w:szCs w:val="24"/>
              </w:rPr>
            </w:pPr>
            <w:r w:rsidRPr="005E0C10">
              <w:rPr>
                <w:rFonts w:eastAsia="Times New Roman" w:cs="Arial"/>
                <w:b/>
                <w:szCs w:val="24"/>
              </w:rPr>
              <w:t>Kompetenz 7</w:t>
            </w:r>
          </w:p>
          <w:p w14:paraId="51CCF68E" w14:textId="77777777" w:rsidR="004C1B4E" w:rsidRPr="005E0C10" w:rsidRDefault="004C1B4E" w:rsidP="005E0C10">
            <w:pPr>
              <w:spacing w:after="120" w:line="240" w:lineRule="auto"/>
              <w:jc w:val="left"/>
              <w:rPr>
                <w:rFonts w:cs="Arial"/>
                <w:szCs w:val="24"/>
              </w:rPr>
            </w:pPr>
            <w:r w:rsidRPr="005E0C10">
              <w:rPr>
                <w:rFonts w:cs="Arial"/>
                <w:szCs w:val="24"/>
              </w:rPr>
              <w:t xml:space="preserve">Die </w:t>
            </w:r>
            <w:r w:rsidRPr="005E0C10">
              <w:rPr>
                <w:rFonts w:cs="Arial"/>
                <w:szCs w:val="24"/>
                <w:lang w:eastAsia="de-DE" w:bidi="de-DE"/>
              </w:rPr>
              <w:t xml:space="preserve">Schülerinnen </w:t>
            </w:r>
            <w:r w:rsidRPr="005E0C10">
              <w:rPr>
                <w:rFonts w:cs="Arial"/>
                <w:szCs w:val="24"/>
              </w:rPr>
              <w:t xml:space="preserve">und </w:t>
            </w:r>
            <w:r w:rsidRPr="005E0C10">
              <w:rPr>
                <w:rFonts w:cs="Arial"/>
                <w:szCs w:val="24"/>
                <w:lang w:eastAsia="de-DE" w:bidi="de-DE"/>
              </w:rPr>
              <w:t xml:space="preserve">Schüler erschließen </w:t>
            </w:r>
            <w:r w:rsidRPr="005E0C10">
              <w:rPr>
                <w:rFonts w:cs="Arial"/>
                <w:szCs w:val="24"/>
              </w:rPr>
              <w:t>die Haftungsarten.</w:t>
            </w:r>
          </w:p>
          <w:p w14:paraId="3F1B77DC" w14:textId="77777777" w:rsidR="004C1B4E" w:rsidRPr="005E0C10" w:rsidRDefault="004C1B4E" w:rsidP="005E0C10">
            <w:pPr>
              <w:spacing w:after="120" w:line="240" w:lineRule="auto"/>
              <w:rPr>
                <w:rFonts w:cs="Arial"/>
                <w:szCs w:val="24"/>
              </w:rPr>
            </w:pPr>
          </w:p>
          <w:p w14:paraId="1BD1F755" w14:textId="77777777" w:rsidR="004C1B4E" w:rsidRPr="005E0C10" w:rsidRDefault="004C1B4E" w:rsidP="005E0C10">
            <w:pPr>
              <w:spacing w:after="120" w:line="240" w:lineRule="auto"/>
              <w:rPr>
                <w:rFonts w:eastAsia="Times New Roman" w:cs="Arial"/>
                <w:b/>
                <w:szCs w:val="24"/>
              </w:rPr>
            </w:pPr>
            <w:r w:rsidRPr="005E0C10">
              <w:rPr>
                <w:rFonts w:eastAsia="Times New Roman" w:cs="Arial"/>
                <w:b/>
                <w:bCs/>
                <w:szCs w:val="24"/>
              </w:rPr>
              <w:t>Mögliche Lernsituation</w:t>
            </w:r>
          </w:p>
          <w:p w14:paraId="610A4B7F" w14:textId="05B60C73" w:rsidR="004C1B4E" w:rsidRPr="005E0C10" w:rsidRDefault="004C1B4E" w:rsidP="005E0C10">
            <w:pPr>
              <w:spacing w:after="120" w:line="240" w:lineRule="auto"/>
              <w:jc w:val="left"/>
              <w:rPr>
                <w:rFonts w:eastAsia="Times New Roman" w:cs="Arial"/>
                <w:b/>
                <w:szCs w:val="24"/>
              </w:rPr>
            </w:pPr>
            <w:r w:rsidRPr="005E0C10">
              <w:rPr>
                <w:rFonts w:eastAsia="Times New Roman" w:cs="Arial"/>
                <w:bCs/>
                <w:szCs w:val="24"/>
              </w:rPr>
              <w:t>Der V</w:t>
            </w:r>
            <w:r w:rsidR="009A6D9F">
              <w:rPr>
                <w:rFonts w:eastAsia="Times New Roman" w:cs="Arial"/>
                <w:bCs/>
                <w:szCs w:val="24"/>
              </w:rPr>
              <w:t>ersicherungsnehmer (VN)</w:t>
            </w:r>
            <w:bookmarkStart w:id="3" w:name="_GoBack"/>
            <w:bookmarkEnd w:id="3"/>
            <w:r w:rsidRPr="005E0C10">
              <w:rPr>
                <w:rFonts w:eastAsia="Times New Roman" w:cs="Arial"/>
                <w:bCs/>
                <w:szCs w:val="24"/>
              </w:rPr>
              <w:t xml:space="preserve"> hält an einem Zebrastreifen, der von einem achtjährigen Mädchen auf dem Kinderfahrrad überquert wird. Das Mädchen stürzt und verletzt sich beim Sturz an dem Pkw des VN</w:t>
            </w:r>
            <w:r w:rsidRPr="005E0C10">
              <w:rPr>
                <w:rFonts w:eastAsia="Times New Roman" w:cs="Arial"/>
                <w:b/>
                <w:szCs w:val="24"/>
              </w:rPr>
              <w:t>.</w:t>
            </w:r>
          </w:p>
          <w:p w14:paraId="62FF3C3F" w14:textId="1B841293" w:rsidR="004C1B4E" w:rsidRPr="005E0C10" w:rsidRDefault="004C1B4E" w:rsidP="005E0C10">
            <w:pPr>
              <w:spacing w:after="120" w:line="240" w:lineRule="auto"/>
              <w:rPr>
                <w:rFonts w:eastAsia="Times New Roman" w:cs="Arial"/>
                <w:b/>
                <w:szCs w:val="24"/>
              </w:rPr>
            </w:pPr>
            <w:r w:rsidRPr="005E0C10">
              <w:rPr>
                <w:rFonts w:eastAsia="Times New Roman" w:cs="Arial"/>
                <w:bCs/>
                <w:szCs w:val="24"/>
              </w:rPr>
              <w:t xml:space="preserve">6 </w:t>
            </w:r>
            <w:r w:rsidR="00E1798B" w:rsidRPr="005E0C10">
              <w:rPr>
                <w:rFonts w:eastAsia="Times New Roman" w:cs="Arial"/>
                <w:bCs/>
                <w:szCs w:val="24"/>
              </w:rPr>
              <w:t>Stunden</w:t>
            </w:r>
          </w:p>
        </w:tc>
        <w:tc>
          <w:tcPr>
            <w:tcW w:w="6620" w:type="dxa"/>
            <w:gridSpan w:val="3"/>
            <w:tcBorders>
              <w:bottom w:val="single" w:sz="4" w:space="0" w:color="000000"/>
            </w:tcBorders>
          </w:tcPr>
          <w:p w14:paraId="74B7396A" w14:textId="77777777" w:rsidR="004C1B4E" w:rsidRPr="005E0C10" w:rsidRDefault="004C1B4E" w:rsidP="005E0C10">
            <w:pPr>
              <w:spacing w:after="120" w:line="240" w:lineRule="auto"/>
              <w:jc w:val="left"/>
              <w:rPr>
                <w:rFonts w:eastAsia="Times New Roman" w:cs="Arial"/>
                <w:b/>
                <w:szCs w:val="24"/>
              </w:rPr>
            </w:pPr>
            <w:r w:rsidRPr="005E0C10">
              <w:rPr>
                <w:rFonts w:eastAsia="Times New Roman" w:cs="Arial"/>
                <w:b/>
                <w:szCs w:val="24"/>
              </w:rPr>
              <w:t>Fachkompetenz:</w:t>
            </w:r>
          </w:p>
          <w:p w14:paraId="3422935E"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2D7C3A5E"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die Verschuldens- und Gefährdungshaftung.</w:t>
            </w:r>
          </w:p>
          <w:p w14:paraId="11D7EAFD"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erläutern die Voraussetzungen und Grenzen der Gefährdungshaftung.</w:t>
            </w:r>
          </w:p>
          <w:p w14:paraId="235EA04A" w14:textId="77777777"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 verstehen, dass eine Haftpflicht auch ohne Verschulden vorliegen kann.</w:t>
            </w:r>
          </w:p>
          <w:p w14:paraId="0037E917" w14:textId="77777777" w:rsidR="004C1B4E" w:rsidRPr="005E0C10" w:rsidRDefault="004C1B4E" w:rsidP="005E0C10">
            <w:pPr>
              <w:spacing w:after="120" w:line="240" w:lineRule="auto"/>
              <w:jc w:val="left"/>
              <w:rPr>
                <w:rFonts w:eastAsia="Times New Roman" w:cs="Arial"/>
                <w:szCs w:val="24"/>
              </w:rPr>
            </w:pPr>
          </w:p>
          <w:p w14:paraId="7BF5BF4A" w14:textId="77777777" w:rsidR="004C1B4E" w:rsidRPr="005E0C10" w:rsidRDefault="004C1B4E" w:rsidP="005E0C10">
            <w:pPr>
              <w:spacing w:after="120" w:line="240" w:lineRule="auto"/>
              <w:jc w:val="left"/>
              <w:rPr>
                <w:rFonts w:eastAsia="Times New Roman" w:cs="Arial"/>
                <w:b/>
                <w:szCs w:val="24"/>
                <w:u w:val="single"/>
              </w:rPr>
            </w:pPr>
            <w:r w:rsidRPr="005E0C10">
              <w:rPr>
                <w:rFonts w:eastAsia="Times New Roman" w:cs="Arial"/>
                <w:b/>
                <w:szCs w:val="24"/>
                <w:u w:val="single"/>
              </w:rPr>
              <w:t>Mögliche Inhalte:</w:t>
            </w:r>
          </w:p>
          <w:p w14:paraId="1DB872F9"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Verschuldenshaftung nach BGB</w:t>
            </w:r>
          </w:p>
          <w:p w14:paraId="481F6A56"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Gefährdungshaftung nach StVG</w:t>
            </w:r>
          </w:p>
          <w:p w14:paraId="783F41B3" w14:textId="77777777" w:rsidR="004C1B4E" w:rsidRPr="005E0C10" w:rsidRDefault="004C1B4E" w:rsidP="005E0C10">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5E0C10">
              <w:rPr>
                <w:rFonts w:eastAsia="Times New Roman" w:cs="Arial"/>
                <w:szCs w:val="24"/>
              </w:rPr>
              <w:t>Haltereigenschaft, Unterschied Betrieb und Gebrauch des Kfz, höhere Gewalt, unabwendbares Ereignis</w:t>
            </w:r>
          </w:p>
          <w:p w14:paraId="2DC875C7" w14:textId="77777777" w:rsidR="004C1B4E" w:rsidRPr="005E0C10" w:rsidRDefault="004C1B4E" w:rsidP="005E0C10">
            <w:pPr>
              <w:tabs>
                <w:tab w:val="center" w:pos="717"/>
              </w:tabs>
              <w:spacing w:after="120" w:line="240" w:lineRule="auto"/>
              <w:jc w:val="left"/>
              <w:rPr>
                <w:rFonts w:eastAsia="Times New Roman" w:cs="Arial"/>
                <w:b/>
                <w:szCs w:val="24"/>
              </w:rPr>
            </w:pPr>
          </w:p>
        </w:tc>
        <w:tc>
          <w:tcPr>
            <w:tcW w:w="2327" w:type="dxa"/>
            <w:tcBorders>
              <w:bottom w:val="single" w:sz="4" w:space="0" w:color="000000"/>
            </w:tcBorders>
          </w:tcPr>
          <w:p w14:paraId="7E5B0F9B" w14:textId="77777777" w:rsidR="004C1B4E" w:rsidRPr="005E0C10" w:rsidRDefault="004C1B4E" w:rsidP="005E0C10">
            <w:pPr>
              <w:spacing w:after="120" w:line="240" w:lineRule="auto"/>
              <w:rPr>
                <w:rFonts w:eastAsia="Times New Roman" w:cs="Arial"/>
                <w:szCs w:val="24"/>
              </w:rPr>
            </w:pPr>
          </w:p>
        </w:tc>
        <w:tc>
          <w:tcPr>
            <w:tcW w:w="2410" w:type="dxa"/>
            <w:tcBorders>
              <w:bottom w:val="single" w:sz="4" w:space="0" w:color="000000"/>
            </w:tcBorders>
          </w:tcPr>
          <w:p w14:paraId="0672B5FB" w14:textId="56ED1E2A" w:rsidR="004C1B4E" w:rsidRPr="005E0C10" w:rsidRDefault="00E1798B" w:rsidP="005E0C10">
            <w:pPr>
              <w:spacing w:after="120" w:line="240" w:lineRule="auto"/>
              <w:rPr>
                <w:rFonts w:eastAsia="Times New Roman" w:cs="Arial"/>
                <w:szCs w:val="24"/>
              </w:rPr>
            </w:pPr>
            <w:r w:rsidRPr="005E0C10">
              <w:rPr>
                <w:rFonts w:eastAsia="Times New Roman" w:cs="Arial"/>
                <w:szCs w:val="24"/>
              </w:rPr>
              <w:t xml:space="preserve">LF 5: </w:t>
            </w:r>
            <w:r w:rsidR="004C1B4E" w:rsidRPr="005E0C10">
              <w:rPr>
                <w:rFonts w:eastAsia="Times New Roman" w:cs="Arial"/>
                <w:szCs w:val="24"/>
              </w:rPr>
              <w:t xml:space="preserve">Verschuldenshaftung ausführlich </w:t>
            </w:r>
          </w:p>
        </w:tc>
      </w:tr>
      <w:tr w:rsidR="00E1798B" w:rsidRPr="005E0C10" w14:paraId="1544EA99" w14:textId="77777777" w:rsidTr="00E1798B">
        <w:tc>
          <w:tcPr>
            <w:tcW w:w="3097" w:type="dxa"/>
          </w:tcPr>
          <w:p w14:paraId="40CA3D60" w14:textId="34C960E7" w:rsidR="004C1B4E" w:rsidRPr="005E0C10" w:rsidRDefault="004C1B4E" w:rsidP="005E0C10">
            <w:pPr>
              <w:spacing w:after="120" w:line="240" w:lineRule="auto"/>
              <w:rPr>
                <w:rFonts w:eastAsia="Times New Roman" w:cs="Arial"/>
                <w:b/>
                <w:szCs w:val="24"/>
              </w:rPr>
            </w:pPr>
            <w:r w:rsidRPr="005E0C10">
              <w:rPr>
                <w:rFonts w:eastAsia="Times New Roman" w:cs="Arial"/>
                <w:b/>
                <w:szCs w:val="24"/>
              </w:rPr>
              <w:lastRenderedPageBreak/>
              <w:t xml:space="preserve">Kompetenz 8 </w:t>
            </w:r>
          </w:p>
          <w:p w14:paraId="29A15E39" w14:textId="48672A37" w:rsidR="004C1B4E" w:rsidRPr="005E0C10" w:rsidRDefault="004C1B4E" w:rsidP="005E0C10">
            <w:pPr>
              <w:spacing w:after="120" w:line="240" w:lineRule="auto"/>
              <w:jc w:val="left"/>
              <w:rPr>
                <w:rFonts w:eastAsia="Times New Roman" w:cs="Arial"/>
                <w:bCs/>
                <w:szCs w:val="24"/>
              </w:rPr>
            </w:pPr>
            <w:r w:rsidRPr="005E0C10">
              <w:rPr>
                <w:rFonts w:eastAsia="Times New Roman" w:cs="Arial"/>
                <w:bCs/>
                <w:szCs w:val="24"/>
                <w:lang w:bidi="en-US"/>
              </w:rPr>
              <w:t xml:space="preserve">Im Schadenfall </w:t>
            </w:r>
            <w:r w:rsidRPr="005E0C10">
              <w:rPr>
                <w:rFonts w:eastAsia="Times New Roman" w:cs="Arial"/>
                <w:bCs/>
                <w:szCs w:val="24"/>
                <w:lang w:bidi="de-DE"/>
              </w:rPr>
              <w:t xml:space="preserve">führen </w:t>
            </w:r>
            <w:r w:rsidRPr="005E0C10">
              <w:rPr>
                <w:rFonts w:eastAsia="Times New Roman" w:cs="Arial"/>
                <w:bCs/>
                <w:szCs w:val="24"/>
                <w:lang w:bidi="en-US"/>
              </w:rPr>
              <w:t xml:space="preserve">die </w:t>
            </w:r>
            <w:r w:rsidRPr="005E0C10">
              <w:rPr>
                <w:rFonts w:eastAsia="Times New Roman" w:cs="Arial"/>
                <w:bCs/>
                <w:szCs w:val="24"/>
                <w:lang w:bidi="de-DE"/>
              </w:rPr>
              <w:t xml:space="preserve">Schülerinnen </w:t>
            </w:r>
            <w:r w:rsidRPr="005E0C10">
              <w:rPr>
                <w:rFonts w:eastAsia="Times New Roman" w:cs="Arial"/>
                <w:bCs/>
                <w:szCs w:val="24"/>
                <w:lang w:bidi="en-US"/>
              </w:rPr>
              <w:t xml:space="preserve">und </w:t>
            </w:r>
            <w:r w:rsidRPr="005E0C10">
              <w:rPr>
                <w:rFonts w:eastAsia="Times New Roman" w:cs="Arial"/>
                <w:bCs/>
                <w:szCs w:val="24"/>
                <w:lang w:bidi="de-DE"/>
              </w:rPr>
              <w:t xml:space="preserve">Schüler </w:t>
            </w:r>
            <w:r w:rsidRPr="005E0C10">
              <w:rPr>
                <w:rFonts w:eastAsia="Times New Roman" w:cs="Arial"/>
                <w:bCs/>
                <w:szCs w:val="24"/>
                <w:lang w:bidi="en-US"/>
              </w:rPr>
              <w:t xml:space="preserve">die formelle und materielle </w:t>
            </w:r>
            <w:r w:rsidRPr="005E0C10">
              <w:rPr>
                <w:rFonts w:eastAsia="Times New Roman" w:cs="Arial"/>
                <w:bCs/>
                <w:szCs w:val="24"/>
                <w:lang w:bidi="de-DE"/>
              </w:rPr>
              <w:t xml:space="preserve">Deckungsprüfung </w:t>
            </w:r>
            <w:r w:rsidRPr="005E0C10">
              <w:rPr>
                <w:rFonts w:eastAsia="Times New Roman" w:cs="Arial"/>
                <w:bCs/>
                <w:szCs w:val="24"/>
                <w:lang w:bidi="en-US"/>
              </w:rPr>
              <w:t xml:space="preserve">durch. Sie beurteilen den Schaden, berechnen die </w:t>
            </w:r>
            <w:r w:rsidRPr="005E0C10">
              <w:rPr>
                <w:rFonts w:eastAsia="Times New Roman" w:cs="Arial"/>
                <w:bCs/>
                <w:szCs w:val="24"/>
                <w:lang w:bidi="de-DE"/>
              </w:rPr>
              <w:t xml:space="preserve">Entschädigung </w:t>
            </w:r>
            <w:r w:rsidRPr="005E0C10">
              <w:rPr>
                <w:rFonts w:eastAsia="Times New Roman" w:cs="Arial"/>
                <w:bCs/>
                <w:szCs w:val="24"/>
                <w:lang w:bidi="en-US"/>
              </w:rPr>
              <w:t xml:space="preserve">und </w:t>
            </w:r>
            <w:r w:rsidRPr="005E0C10">
              <w:rPr>
                <w:rFonts w:eastAsia="Times New Roman" w:cs="Arial"/>
                <w:bCs/>
                <w:szCs w:val="24"/>
                <w:lang w:bidi="de-DE"/>
              </w:rPr>
              <w:t>berücksichtigen</w:t>
            </w:r>
            <w:r w:rsidRPr="005E0C10">
              <w:rPr>
                <w:rFonts w:eastAsia="Times New Roman" w:cs="Arial"/>
                <w:bCs/>
                <w:szCs w:val="24"/>
                <w:lang w:bidi="en-US"/>
              </w:rPr>
              <w:t xml:space="preserve"> hierbei die </w:t>
            </w:r>
            <w:r w:rsidRPr="005E0C10">
              <w:rPr>
                <w:rFonts w:eastAsia="Times New Roman" w:cs="Arial"/>
                <w:bCs/>
                <w:szCs w:val="24"/>
                <w:lang w:bidi="de-DE"/>
              </w:rPr>
              <w:t xml:space="preserve">Möglichkeit </w:t>
            </w:r>
            <w:r w:rsidRPr="005E0C10">
              <w:rPr>
                <w:rFonts w:eastAsia="Times New Roman" w:cs="Arial"/>
                <w:bCs/>
                <w:szCs w:val="24"/>
                <w:lang w:bidi="en-US"/>
              </w:rPr>
              <w:t xml:space="preserve">von Regressen. Sie informieren die </w:t>
            </w:r>
            <w:r w:rsidRPr="005E0C10">
              <w:rPr>
                <w:rFonts w:eastAsia="Times New Roman" w:cs="Arial"/>
                <w:bCs/>
                <w:szCs w:val="24"/>
                <w:lang w:bidi="de-DE"/>
              </w:rPr>
              <w:t>Versicherungsnehmerinnen</w:t>
            </w:r>
            <w:r w:rsidRPr="005E0C10">
              <w:rPr>
                <w:rFonts w:eastAsia="Times New Roman" w:cs="Arial"/>
                <w:bCs/>
                <w:szCs w:val="24"/>
                <w:lang w:bidi="en-US"/>
              </w:rPr>
              <w:t xml:space="preserve"> und Versicherungsnehmer - auch mithilfe digitaler Medien - </w:t>
            </w:r>
            <w:r w:rsidRPr="005E0C10">
              <w:rPr>
                <w:rFonts w:eastAsia="Times New Roman" w:cs="Arial"/>
                <w:bCs/>
                <w:szCs w:val="24"/>
                <w:lang w:bidi="de-DE"/>
              </w:rPr>
              <w:t xml:space="preserve">über Obliegenheiten vor Eintritt des Schadens und im Versicherungsfall sowie über </w:t>
            </w:r>
            <w:r w:rsidRPr="005E0C10">
              <w:rPr>
                <w:rFonts w:eastAsia="Times New Roman" w:cs="Arial"/>
                <w:bCs/>
                <w:szCs w:val="24"/>
                <w:lang w:bidi="en-US"/>
              </w:rPr>
              <w:t xml:space="preserve">die </w:t>
            </w:r>
            <w:r w:rsidRPr="005E0C10">
              <w:rPr>
                <w:rFonts w:eastAsia="Times New Roman" w:cs="Arial"/>
                <w:bCs/>
                <w:szCs w:val="24"/>
                <w:lang w:bidi="de-DE"/>
              </w:rPr>
              <w:t>Schadenregulierung,</w:t>
            </w:r>
            <w:r w:rsidRPr="005E0C10">
              <w:rPr>
                <w:rFonts w:eastAsia="Times New Roman" w:cs="Arial"/>
                <w:bCs/>
                <w:szCs w:val="24"/>
                <w:lang w:bidi="en-US"/>
              </w:rPr>
              <w:t xml:space="preserve"> </w:t>
            </w:r>
            <w:r w:rsidRPr="005E0C10">
              <w:rPr>
                <w:rFonts w:eastAsia="Times New Roman" w:cs="Arial"/>
                <w:bCs/>
                <w:szCs w:val="24"/>
                <w:lang w:bidi="de-DE"/>
              </w:rPr>
              <w:t xml:space="preserve">mögliche Rückstufungen </w:t>
            </w:r>
            <w:r w:rsidRPr="005E0C10">
              <w:rPr>
                <w:rFonts w:eastAsia="Times New Roman" w:cs="Arial"/>
                <w:bCs/>
                <w:szCs w:val="24"/>
                <w:lang w:bidi="en-US"/>
              </w:rPr>
              <w:t xml:space="preserve">und weisen sie auf ihre Rechte und Pflichten hin. Hierbei wenden sie Strategien zur </w:t>
            </w:r>
            <w:r w:rsidRPr="005E0C10">
              <w:rPr>
                <w:rFonts w:eastAsia="Times New Roman" w:cs="Arial"/>
                <w:bCs/>
                <w:szCs w:val="24"/>
                <w:lang w:bidi="de-DE"/>
              </w:rPr>
              <w:t xml:space="preserve">Lösung </w:t>
            </w:r>
            <w:r w:rsidRPr="005E0C10">
              <w:rPr>
                <w:rFonts w:eastAsia="Times New Roman" w:cs="Arial"/>
                <w:bCs/>
                <w:szCs w:val="24"/>
                <w:lang w:bidi="en-US"/>
              </w:rPr>
              <w:t>von Konflikten an</w:t>
            </w:r>
            <w:r w:rsidR="00743841" w:rsidRPr="005E0C10">
              <w:rPr>
                <w:rFonts w:eastAsia="Times New Roman" w:cs="Arial"/>
                <w:bCs/>
                <w:szCs w:val="24"/>
                <w:lang w:bidi="en-US"/>
              </w:rPr>
              <w:t>.</w:t>
            </w:r>
          </w:p>
          <w:p w14:paraId="2EA87C16" w14:textId="77777777" w:rsidR="004C1B4E" w:rsidRPr="005E0C10" w:rsidRDefault="004C1B4E" w:rsidP="005E0C10">
            <w:pPr>
              <w:spacing w:after="120" w:line="240" w:lineRule="auto"/>
              <w:rPr>
                <w:rFonts w:eastAsia="Times New Roman" w:cs="Arial"/>
                <w:b/>
                <w:szCs w:val="24"/>
              </w:rPr>
            </w:pPr>
          </w:p>
          <w:p w14:paraId="10AD277F" w14:textId="77777777" w:rsidR="004C1B4E" w:rsidRPr="005E0C10" w:rsidRDefault="004C1B4E" w:rsidP="005E0C10">
            <w:pPr>
              <w:spacing w:after="120" w:line="240" w:lineRule="auto"/>
              <w:rPr>
                <w:rFonts w:eastAsia="Times New Roman" w:cs="Arial"/>
                <w:b/>
                <w:bCs/>
                <w:szCs w:val="24"/>
              </w:rPr>
            </w:pPr>
            <w:r w:rsidRPr="005E0C10">
              <w:rPr>
                <w:rFonts w:eastAsia="Times New Roman" w:cs="Arial"/>
                <w:b/>
                <w:bCs/>
                <w:szCs w:val="24"/>
              </w:rPr>
              <w:t>Mögliche Lernsituation</w:t>
            </w:r>
          </w:p>
          <w:p w14:paraId="5DD0DBE5" w14:textId="77777777" w:rsidR="004C1B4E" w:rsidRPr="005E0C10" w:rsidRDefault="004C1B4E" w:rsidP="005E0C10">
            <w:pPr>
              <w:spacing w:after="120" w:line="240" w:lineRule="auto"/>
              <w:jc w:val="left"/>
              <w:rPr>
                <w:rFonts w:cs="Arial"/>
                <w:szCs w:val="24"/>
              </w:rPr>
            </w:pPr>
            <w:r w:rsidRPr="005E0C10">
              <w:rPr>
                <w:rFonts w:cs="Arial"/>
                <w:szCs w:val="24"/>
              </w:rPr>
              <w:t>Bei verschiedenen Bestandskunden tritt der Schadenfall ein.</w:t>
            </w:r>
          </w:p>
          <w:p w14:paraId="3090D934" w14:textId="7DBFA009" w:rsidR="005E6BFC" w:rsidRPr="005E0C10" w:rsidRDefault="004C1B4E" w:rsidP="005E0C10">
            <w:pPr>
              <w:spacing w:after="120" w:line="240" w:lineRule="auto"/>
              <w:rPr>
                <w:rFonts w:eastAsia="Times New Roman" w:cs="Arial"/>
                <w:b/>
                <w:szCs w:val="24"/>
              </w:rPr>
            </w:pPr>
            <w:r w:rsidRPr="005E0C10">
              <w:rPr>
                <w:rFonts w:eastAsia="Times New Roman" w:cs="Arial"/>
                <w:bCs/>
                <w:szCs w:val="24"/>
              </w:rPr>
              <w:t xml:space="preserve">16 </w:t>
            </w:r>
            <w:r w:rsidR="005E6BFC" w:rsidRPr="005E0C10">
              <w:rPr>
                <w:rFonts w:eastAsia="Times New Roman" w:cs="Arial"/>
                <w:bCs/>
                <w:szCs w:val="24"/>
              </w:rPr>
              <w:t>Stunden</w:t>
            </w:r>
          </w:p>
        </w:tc>
        <w:tc>
          <w:tcPr>
            <w:tcW w:w="6620" w:type="dxa"/>
            <w:gridSpan w:val="3"/>
          </w:tcPr>
          <w:p w14:paraId="3FE960C7"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b/>
                <w:szCs w:val="24"/>
              </w:rPr>
              <w:t>Fachkompetenz:</w:t>
            </w:r>
            <w:r w:rsidRPr="005E0C10">
              <w:rPr>
                <w:rFonts w:eastAsia="Times New Roman" w:cs="Arial"/>
                <w:szCs w:val="24"/>
              </w:rPr>
              <w:t xml:space="preserve"> </w:t>
            </w:r>
          </w:p>
          <w:p w14:paraId="773297AB"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r w:rsidRPr="005E0C10">
              <w:rPr>
                <w:rFonts w:eastAsia="Times New Roman" w:cs="Arial"/>
                <w:szCs w:val="24"/>
              </w:rPr>
              <w:t xml:space="preserve"> </w:t>
            </w:r>
          </w:p>
          <w:p w14:paraId="6AF1721B"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bearbeiten Leistungsfälle in den einzelnen Versicherungsarten dem Grunde und der Höhe nach.</w:t>
            </w:r>
          </w:p>
          <w:p w14:paraId="4BB360BB"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informieren sich über Obliegenheiten während der Vertragslaufzeit.</w:t>
            </w:r>
          </w:p>
          <w:p w14:paraId="3B92C791"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Rechte des Versicherers bei Verletzung dieser Obliegenheiten in konkreten Fallsituationen.</w:t>
            </w:r>
          </w:p>
          <w:p w14:paraId="08FED328" w14:textId="77777777" w:rsidR="004C1B4E" w:rsidRPr="005E0C10" w:rsidRDefault="004C1B4E" w:rsidP="005E0C10">
            <w:pPr>
              <w:tabs>
                <w:tab w:val="center" w:pos="717"/>
              </w:tabs>
              <w:spacing w:after="120" w:line="240" w:lineRule="auto"/>
              <w:jc w:val="left"/>
              <w:rPr>
                <w:rFonts w:eastAsia="Times New Roman" w:cs="Arial"/>
                <w:szCs w:val="24"/>
              </w:rPr>
            </w:pPr>
            <w:r w:rsidRPr="005E0C10">
              <w:rPr>
                <w:rFonts w:eastAsia="Times New Roman" w:cs="Arial"/>
                <w:szCs w:val="24"/>
              </w:rPr>
              <w:t>… erläutern Rechte des Versicherungsnehmers im Leistungsfall in konkreten Fallsituationen.</w:t>
            </w:r>
          </w:p>
          <w:p w14:paraId="32F751F7" w14:textId="77777777" w:rsidR="004C1B4E" w:rsidRPr="005E0C10" w:rsidRDefault="004C1B4E" w:rsidP="005E0C10">
            <w:pPr>
              <w:tabs>
                <w:tab w:val="center" w:pos="717"/>
              </w:tabs>
              <w:spacing w:after="120" w:line="240" w:lineRule="auto"/>
              <w:jc w:val="left"/>
              <w:rPr>
                <w:rFonts w:eastAsia="Times New Roman" w:cs="Arial"/>
                <w:szCs w:val="24"/>
              </w:rPr>
            </w:pPr>
          </w:p>
          <w:p w14:paraId="1D8C0265" w14:textId="77777777" w:rsidR="004C1B4E" w:rsidRPr="005E0C10" w:rsidRDefault="004C1B4E" w:rsidP="005E0C10">
            <w:pPr>
              <w:tabs>
                <w:tab w:val="center" w:pos="717"/>
              </w:tabs>
              <w:spacing w:after="120" w:line="240" w:lineRule="auto"/>
              <w:jc w:val="left"/>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1F449EB5" w14:textId="42F17E2D" w:rsidR="004C1B4E" w:rsidRPr="005E0C10" w:rsidRDefault="00743841"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f</w:t>
            </w:r>
            <w:r w:rsidR="004C1B4E" w:rsidRPr="005E0C10">
              <w:rPr>
                <w:rFonts w:eastAsia="Times New Roman" w:cs="Arial"/>
                <w:szCs w:val="24"/>
              </w:rPr>
              <w:t>ormelle und materielle Deckungsprüfung</w:t>
            </w:r>
          </w:p>
          <w:p w14:paraId="26893A35"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Berechnung der Entschädigung</w:t>
            </w:r>
          </w:p>
          <w:p w14:paraId="798ABC6C" w14:textId="77777777" w:rsidR="004C1B4E" w:rsidRPr="005E0C10" w:rsidRDefault="004C1B4E" w:rsidP="005E0C10">
            <w:pPr>
              <w:pStyle w:val="Listenabsatz"/>
              <w:numPr>
                <w:ilvl w:val="0"/>
                <w:numId w:val="34"/>
              </w:numPr>
              <w:spacing w:after="120" w:line="240" w:lineRule="auto"/>
              <w:contextualSpacing w:val="0"/>
              <w:jc w:val="left"/>
              <w:rPr>
                <w:rFonts w:eastAsia="Times New Roman" w:cs="Arial"/>
                <w:bCs/>
                <w:szCs w:val="24"/>
              </w:rPr>
            </w:pPr>
            <w:r w:rsidRPr="005E0C10">
              <w:rPr>
                <w:rFonts w:eastAsia="Times New Roman" w:cs="Arial"/>
                <w:bCs/>
                <w:szCs w:val="24"/>
              </w:rPr>
              <w:t>Obliegenheiten vor Eintritt des Versicherungsfalles (zum Beispiel berechtigter Fahrer, Fahren mit Fahrerlaubnis, Fahren ohne Einfluss von Alkohol und Drogen)</w:t>
            </w:r>
          </w:p>
          <w:p w14:paraId="5A6B6BC7" w14:textId="77777777" w:rsidR="004C1B4E" w:rsidRPr="005E0C10" w:rsidRDefault="004C1B4E" w:rsidP="005E0C10">
            <w:pPr>
              <w:pStyle w:val="Listenabsatz"/>
              <w:numPr>
                <w:ilvl w:val="0"/>
                <w:numId w:val="34"/>
              </w:numPr>
              <w:spacing w:after="120" w:line="240" w:lineRule="auto"/>
              <w:contextualSpacing w:val="0"/>
              <w:jc w:val="left"/>
              <w:rPr>
                <w:rFonts w:eastAsia="Times New Roman" w:cs="Arial"/>
                <w:bCs/>
                <w:szCs w:val="24"/>
              </w:rPr>
            </w:pPr>
            <w:r w:rsidRPr="005E0C10">
              <w:rPr>
                <w:rFonts w:eastAsia="Times New Roman" w:cs="Arial"/>
                <w:bCs/>
                <w:szCs w:val="24"/>
              </w:rPr>
              <w:t>Obliegenheiten im Versicherungsfall (Anzeigepflicht, Auskunftspflicht, Schadenminderungspflicht)</w:t>
            </w:r>
          </w:p>
          <w:p w14:paraId="66128489"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Regressmöglichkeiten</w:t>
            </w:r>
          </w:p>
          <w:p w14:paraId="6F737467" w14:textId="77777777" w:rsidR="004C1B4E" w:rsidRPr="005E0C10" w:rsidRDefault="004C1B4E"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Rechte und Pflichten im Schadenfall</w:t>
            </w:r>
          </w:p>
          <w:p w14:paraId="3B457E31" w14:textId="6B72A845" w:rsidR="004C1B4E" w:rsidRPr="005E0C10" w:rsidRDefault="00743841" w:rsidP="005E0C10">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5E0C10">
              <w:rPr>
                <w:rFonts w:eastAsia="Times New Roman" w:cs="Arial"/>
                <w:szCs w:val="24"/>
              </w:rPr>
              <w:t>m</w:t>
            </w:r>
            <w:r w:rsidR="004C1B4E" w:rsidRPr="005E0C10">
              <w:rPr>
                <w:rFonts w:eastAsia="Times New Roman" w:cs="Arial"/>
                <w:szCs w:val="24"/>
              </w:rPr>
              <w:t>ögliche Rückstufungen, Erstattung der Entschädigung</w:t>
            </w:r>
          </w:p>
          <w:p w14:paraId="7406F17E" w14:textId="77777777" w:rsidR="004C1B4E" w:rsidRPr="005E0C10" w:rsidRDefault="004C1B4E" w:rsidP="005E0C10">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327" w:type="dxa"/>
          </w:tcPr>
          <w:p w14:paraId="496B6ADB" w14:textId="77777777" w:rsidR="004C1B4E" w:rsidRPr="005E0C10" w:rsidRDefault="004C1B4E" w:rsidP="005E0C10">
            <w:pPr>
              <w:spacing w:after="120" w:line="240" w:lineRule="auto"/>
              <w:rPr>
                <w:rFonts w:eastAsia="Times New Roman" w:cs="Arial"/>
                <w:szCs w:val="24"/>
              </w:rPr>
            </w:pPr>
          </w:p>
        </w:tc>
        <w:tc>
          <w:tcPr>
            <w:tcW w:w="2410" w:type="dxa"/>
          </w:tcPr>
          <w:p w14:paraId="38EF259B" w14:textId="13792192"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L</w:t>
            </w:r>
            <w:r w:rsidR="00E1798B" w:rsidRPr="005E0C10">
              <w:rPr>
                <w:rFonts w:eastAsia="Times New Roman" w:cs="Arial"/>
                <w:szCs w:val="24"/>
              </w:rPr>
              <w:t xml:space="preserve">F </w:t>
            </w:r>
            <w:r w:rsidRPr="005E0C10">
              <w:rPr>
                <w:rFonts w:eastAsia="Times New Roman" w:cs="Arial"/>
                <w:szCs w:val="24"/>
              </w:rPr>
              <w:t xml:space="preserve">2: </w:t>
            </w:r>
            <w:r w:rsidR="008E67A8" w:rsidRPr="005E0C10">
              <w:rPr>
                <w:rFonts w:eastAsia="Times New Roman" w:cs="Arial"/>
                <w:szCs w:val="24"/>
              </w:rPr>
              <w:t>Versicherungsbeginne, Prämienverzug</w:t>
            </w:r>
          </w:p>
          <w:p w14:paraId="4982812D" w14:textId="587E1942" w:rsidR="004C1B4E" w:rsidRPr="005E0C10" w:rsidRDefault="005E6BFC" w:rsidP="005E0C10">
            <w:pPr>
              <w:spacing w:after="120" w:line="240" w:lineRule="auto"/>
              <w:jc w:val="left"/>
              <w:rPr>
                <w:rFonts w:eastAsia="Times New Roman" w:cs="Arial"/>
                <w:szCs w:val="24"/>
              </w:rPr>
            </w:pPr>
            <w:r w:rsidRPr="005E0C10">
              <w:rPr>
                <w:rFonts w:eastAsia="Times New Roman" w:cs="Arial"/>
                <w:szCs w:val="24"/>
              </w:rPr>
              <w:t xml:space="preserve">LF 2 und 4: </w:t>
            </w:r>
            <w:r w:rsidR="004C1B4E" w:rsidRPr="005E0C10">
              <w:rPr>
                <w:rFonts w:eastAsia="Times New Roman" w:cs="Arial"/>
                <w:szCs w:val="24"/>
              </w:rPr>
              <w:t xml:space="preserve">Obliegenheiten allgemein </w:t>
            </w:r>
          </w:p>
          <w:p w14:paraId="2EA27B55" w14:textId="77777777" w:rsidR="004C1B4E" w:rsidRPr="005E0C10" w:rsidRDefault="004C1B4E" w:rsidP="005E0C10">
            <w:pPr>
              <w:spacing w:after="120" w:line="240" w:lineRule="auto"/>
              <w:rPr>
                <w:rFonts w:eastAsia="Times New Roman" w:cs="Arial"/>
                <w:szCs w:val="24"/>
              </w:rPr>
            </w:pPr>
          </w:p>
          <w:p w14:paraId="2A623982" w14:textId="77777777" w:rsidR="004C1B4E" w:rsidRPr="005E0C10" w:rsidRDefault="004C1B4E" w:rsidP="005E0C10">
            <w:pPr>
              <w:spacing w:after="120" w:line="240" w:lineRule="auto"/>
              <w:rPr>
                <w:rFonts w:eastAsia="Times New Roman" w:cs="Arial"/>
                <w:szCs w:val="24"/>
              </w:rPr>
            </w:pPr>
          </w:p>
        </w:tc>
      </w:tr>
      <w:tr w:rsidR="00E1798B" w:rsidRPr="005E0C10" w14:paraId="49C0B28C" w14:textId="77777777" w:rsidTr="00E1798B">
        <w:tc>
          <w:tcPr>
            <w:tcW w:w="3097" w:type="dxa"/>
            <w:tcBorders>
              <w:bottom w:val="single" w:sz="4" w:space="0" w:color="000000"/>
            </w:tcBorders>
          </w:tcPr>
          <w:p w14:paraId="0FE8B62B" w14:textId="4B9600D4" w:rsidR="004C1B4E" w:rsidRPr="005E0C10" w:rsidRDefault="004C1B4E" w:rsidP="005E0C10">
            <w:pPr>
              <w:spacing w:after="120" w:line="240" w:lineRule="auto"/>
              <w:rPr>
                <w:rFonts w:eastAsia="Times New Roman" w:cs="Arial"/>
                <w:b/>
                <w:szCs w:val="24"/>
              </w:rPr>
            </w:pPr>
            <w:r w:rsidRPr="005E0C10">
              <w:rPr>
                <w:rFonts w:eastAsia="Times New Roman" w:cs="Arial"/>
                <w:b/>
                <w:szCs w:val="24"/>
              </w:rPr>
              <w:lastRenderedPageBreak/>
              <w:t xml:space="preserve">Kompetenz 9 </w:t>
            </w:r>
          </w:p>
          <w:p w14:paraId="6DA14724" w14:textId="77777777" w:rsidR="004C1B4E" w:rsidRPr="005E0C10" w:rsidRDefault="004C1B4E" w:rsidP="005E0C10">
            <w:pPr>
              <w:spacing w:after="120" w:line="240" w:lineRule="auto"/>
              <w:jc w:val="left"/>
              <w:rPr>
                <w:rFonts w:cs="Arial"/>
                <w:szCs w:val="24"/>
              </w:rPr>
            </w:pPr>
            <w:r w:rsidRPr="005E0C10">
              <w:rPr>
                <w:rFonts w:cs="Arial"/>
                <w:szCs w:val="24"/>
              </w:rPr>
              <w:t xml:space="preserve">In Hinblick auf Kundenzufriedenheit und Kundenbindung reflektieren die Schülerinnen und Schüler ihr Service- und Kommunikationsverhalten im Beratungsgespräch und holen sich ein Kundenfeedback ein. </w:t>
            </w:r>
          </w:p>
          <w:p w14:paraId="759C17B5" w14:textId="4A14E719" w:rsidR="004C1B4E" w:rsidRPr="005E0C10" w:rsidRDefault="004C1B4E" w:rsidP="005E0C10">
            <w:pPr>
              <w:spacing w:after="120" w:line="240" w:lineRule="auto"/>
              <w:rPr>
                <w:rFonts w:eastAsia="Times New Roman" w:cs="Arial"/>
                <w:bCs/>
                <w:szCs w:val="24"/>
              </w:rPr>
            </w:pPr>
            <w:r w:rsidRPr="005E0C10">
              <w:rPr>
                <w:rFonts w:eastAsia="Times New Roman" w:cs="Arial"/>
                <w:bCs/>
                <w:szCs w:val="24"/>
              </w:rPr>
              <w:t xml:space="preserve">2 </w:t>
            </w:r>
            <w:r w:rsidR="005E0C10" w:rsidRPr="005E0C10">
              <w:rPr>
                <w:rFonts w:eastAsia="Times New Roman" w:cs="Arial"/>
                <w:bCs/>
                <w:szCs w:val="24"/>
              </w:rPr>
              <w:t>Stunden</w:t>
            </w:r>
          </w:p>
          <w:p w14:paraId="477D0699" w14:textId="70688AA7" w:rsidR="0085615A" w:rsidRPr="005E0C10" w:rsidRDefault="0085615A" w:rsidP="005E0C10">
            <w:pPr>
              <w:spacing w:after="120" w:line="240" w:lineRule="auto"/>
              <w:rPr>
                <w:rFonts w:eastAsia="Times New Roman" w:cs="Arial"/>
                <w:b/>
                <w:szCs w:val="24"/>
              </w:rPr>
            </w:pPr>
          </w:p>
        </w:tc>
        <w:tc>
          <w:tcPr>
            <w:tcW w:w="6620" w:type="dxa"/>
            <w:gridSpan w:val="3"/>
            <w:tcBorders>
              <w:bottom w:val="single" w:sz="4" w:space="0" w:color="000000"/>
            </w:tcBorders>
          </w:tcPr>
          <w:p w14:paraId="2272FE0A" w14:textId="77777777" w:rsidR="004C1B4E" w:rsidRPr="005E0C10" w:rsidRDefault="004C1B4E" w:rsidP="005E0C10">
            <w:pPr>
              <w:tabs>
                <w:tab w:val="center" w:pos="717"/>
              </w:tabs>
              <w:spacing w:after="120" w:line="240" w:lineRule="auto"/>
              <w:rPr>
                <w:rFonts w:eastAsia="Times New Roman" w:cs="Arial"/>
                <w:szCs w:val="24"/>
              </w:rPr>
            </w:pPr>
            <w:r w:rsidRPr="005E0C10">
              <w:rPr>
                <w:rFonts w:eastAsia="Times New Roman" w:cs="Arial"/>
                <w:b/>
                <w:szCs w:val="24"/>
              </w:rPr>
              <w:t>Fachkompetenz:</w:t>
            </w:r>
            <w:r w:rsidRPr="005E0C10">
              <w:rPr>
                <w:rFonts w:eastAsia="Times New Roman" w:cs="Arial"/>
                <w:szCs w:val="24"/>
              </w:rPr>
              <w:t xml:space="preserve"> </w:t>
            </w:r>
          </w:p>
          <w:p w14:paraId="30889309" w14:textId="77777777" w:rsidR="004C1B4E" w:rsidRPr="005E0C10" w:rsidRDefault="004C1B4E" w:rsidP="005E0C10">
            <w:pPr>
              <w:tabs>
                <w:tab w:val="center" w:pos="717"/>
              </w:tabs>
              <w:spacing w:after="120" w:line="240" w:lineRule="auto"/>
              <w:rPr>
                <w:rFonts w:eastAsia="Times New Roman" w:cs="Arial"/>
                <w:szCs w:val="24"/>
              </w:rPr>
            </w:pPr>
            <w:r w:rsidRPr="005E0C10">
              <w:rPr>
                <w:rFonts w:eastAsia="Times New Roman" w:cs="Arial"/>
                <w:szCs w:val="24"/>
              </w:rPr>
              <w:t xml:space="preserve">Die </w:t>
            </w:r>
            <w:proofErr w:type="spellStart"/>
            <w:r w:rsidRPr="005E0C10">
              <w:rPr>
                <w:rFonts w:eastAsia="Times New Roman" w:cs="Arial"/>
                <w:szCs w:val="24"/>
              </w:rPr>
              <w:t>SuS</w:t>
            </w:r>
            <w:proofErr w:type="spellEnd"/>
          </w:p>
          <w:p w14:paraId="027D8C1A" w14:textId="77777777" w:rsidR="004C1B4E" w:rsidRPr="005E0C10" w:rsidRDefault="004C1B4E" w:rsidP="005E0C10">
            <w:pPr>
              <w:tabs>
                <w:tab w:val="center" w:pos="717"/>
              </w:tabs>
              <w:spacing w:after="120" w:line="240" w:lineRule="auto"/>
              <w:rPr>
                <w:rFonts w:eastAsia="Times New Roman" w:cs="Arial"/>
                <w:szCs w:val="24"/>
              </w:rPr>
            </w:pPr>
            <w:r w:rsidRPr="005E0C10">
              <w:rPr>
                <w:rFonts w:eastAsia="Times New Roman" w:cs="Arial"/>
                <w:szCs w:val="24"/>
              </w:rPr>
              <w:t>… beurteilen ihr Service- und Kommunikationsverhalten im Beratungsgespräch.</w:t>
            </w:r>
          </w:p>
          <w:p w14:paraId="25746E08" w14:textId="77777777" w:rsidR="004C1B4E" w:rsidRPr="005E0C10" w:rsidRDefault="004C1B4E" w:rsidP="005E0C10">
            <w:pPr>
              <w:tabs>
                <w:tab w:val="center" w:pos="717"/>
              </w:tabs>
              <w:spacing w:after="120" w:line="240" w:lineRule="auto"/>
              <w:rPr>
                <w:rFonts w:eastAsia="Times New Roman" w:cs="Arial"/>
                <w:szCs w:val="24"/>
              </w:rPr>
            </w:pPr>
            <w:r w:rsidRPr="005E0C10">
              <w:rPr>
                <w:rFonts w:eastAsia="Times New Roman" w:cs="Arial"/>
                <w:szCs w:val="24"/>
              </w:rPr>
              <w:t>… holen sich ein Kundenfeedback ein.</w:t>
            </w:r>
          </w:p>
          <w:p w14:paraId="7EADDF4E" w14:textId="77777777" w:rsidR="004C1B4E" w:rsidRPr="005E0C10" w:rsidRDefault="004C1B4E" w:rsidP="005E0C10">
            <w:pPr>
              <w:tabs>
                <w:tab w:val="center" w:pos="717"/>
              </w:tabs>
              <w:spacing w:after="120" w:line="240" w:lineRule="auto"/>
              <w:rPr>
                <w:rFonts w:eastAsia="Times New Roman" w:cs="Arial"/>
                <w:szCs w:val="24"/>
              </w:rPr>
            </w:pPr>
          </w:p>
          <w:p w14:paraId="64388637" w14:textId="77777777" w:rsidR="004C1B4E" w:rsidRPr="005E0C10" w:rsidRDefault="004C1B4E" w:rsidP="005E0C10">
            <w:pPr>
              <w:tabs>
                <w:tab w:val="center" w:pos="717"/>
              </w:tabs>
              <w:spacing w:after="120" w:line="240" w:lineRule="auto"/>
              <w:rPr>
                <w:rFonts w:eastAsia="Times New Roman" w:cs="Arial"/>
                <w:b/>
                <w:color w:val="000000" w:themeColor="text1"/>
                <w:szCs w:val="24"/>
                <w:u w:val="single"/>
              </w:rPr>
            </w:pPr>
            <w:r w:rsidRPr="005E0C10">
              <w:rPr>
                <w:rFonts w:eastAsia="Times New Roman" w:cs="Arial"/>
                <w:b/>
                <w:color w:val="000000" w:themeColor="text1"/>
                <w:szCs w:val="24"/>
                <w:u w:val="single"/>
              </w:rPr>
              <w:t>Mögliche Inhalte:</w:t>
            </w:r>
          </w:p>
          <w:p w14:paraId="6781D541" w14:textId="77777777" w:rsidR="004C1B4E" w:rsidRPr="005E0C10" w:rsidRDefault="004C1B4E" w:rsidP="005E0C10">
            <w:pPr>
              <w:tabs>
                <w:tab w:val="center" w:pos="717"/>
              </w:tabs>
              <w:spacing w:after="120" w:line="240" w:lineRule="auto"/>
              <w:rPr>
                <w:rFonts w:eastAsia="Times New Roman" w:cs="Arial"/>
                <w:b/>
                <w:szCs w:val="24"/>
              </w:rPr>
            </w:pPr>
            <w:r w:rsidRPr="005E0C10">
              <w:rPr>
                <w:rFonts w:eastAsia="Times New Roman" w:cs="Arial"/>
                <w:bCs/>
                <w:szCs w:val="24"/>
              </w:rPr>
              <w:t>Erstellung zum Beispiel einer Checkliste für geeignetes Service- und Kommunikationsverhalten.</w:t>
            </w:r>
          </w:p>
        </w:tc>
        <w:tc>
          <w:tcPr>
            <w:tcW w:w="2327" w:type="dxa"/>
            <w:tcBorders>
              <w:bottom w:val="single" w:sz="4" w:space="0" w:color="000000"/>
            </w:tcBorders>
          </w:tcPr>
          <w:p w14:paraId="7ADF0051" w14:textId="77777777" w:rsidR="004C1B4E" w:rsidRPr="005E0C10" w:rsidRDefault="004C1B4E" w:rsidP="005E0C10">
            <w:pPr>
              <w:spacing w:after="120" w:line="240" w:lineRule="auto"/>
              <w:rPr>
                <w:rFonts w:eastAsia="Times New Roman" w:cs="Arial"/>
                <w:szCs w:val="24"/>
              </w:rPr>
            </w:pPr>
          </w:p>
        </w:tc>
        <w:tc>
          <w:tcPr>
            <w:tcW w:w="2410" w:type="dxa"/>
            <w:tcBorders>
              <w:bottom w:val="single" w:sz="4" w:space="0" w:color="000000"/>
            </w:tcBorders>
          </w:tcPr>
          <w:p w14:paraId="581C1E3B" w14:textId="3A5D0A04" w:rsidR="004C1B4E" w:rsidRPr="005E0C10" w:rsidRDefault="004C1B4E" w:rsidP="005E0C10">
            <w:pPr>
              <w:spacing w:after="120" w:line="240" w:lineRule="auto"/>
              <w:jc w:val="left"/>
              <w:rPr>
                <w:rFonts w:eastAsia="Times New Roman" w:cs="Arial"/>
                <w:szCs w:val="24"/>
              </w:rPr>
            </w:pPr>
            <w:r w:rsidRPr="005E0C10">
              <w:rPr>
                <w:rFonts w:eastAsia="Times New Roman" w:cs="Arial"/>
                <w:szCs w:val="24"/>
              </w:rPr>
              <w:t>L</w:t>
            </w:r>
            <w:r w:rsidR="005E6BFC" w:rsidRPr="005E0C10">
              <w:rPr>
                <w:rFonts w:eastAsia="Times New Roman" w:cs="Arial"/>
                <w:szCs w:val="24"/>
              </w:rPr>
              <w:t>F</w:t>
            </w:r>
            <w:r w:rsidRPr="005E0C10">
              <w:rPr>
                <w:rFonts w:eastAsia="Times New Roman" w:cs="Arial"/>
                <w:szCs w:val="24"/>
              </w:rPr>
              <w:t xml:space="preserve"> 3: </w:t>
            </w:r>
            <w:r w:rsidR="008E67A8" w:rsidRPr="005E0C10">
              <w:rPr>
                <w:rFonts w:eastAsia="Times New Roman" w:cs="Arial"/>
                <w:szCs w:val="24"/>
              </w:rPr>
              <w:t xml:space="preserve">Reflexion von Kundenberatungsgesprächen </w:t>
            </w:r>
          </w:p>
        </w:tc>
      </w:tr>
      <w:bookmarkEnd w:id="1"/>
      <w:bookmarkEnd w:id="2"/>
    </w:tbl>
    <w:p w14:paraId="08CE3A57" w14:textId="77777777" w:rsidR="004C1B4E" w:rsidRPr="004C1B4E" w:rsidRDefault="004C1B4E" w:rsidP="004C1B4E">
      <w:pPr>
        <w:rPr>
          <w:lang w:eastAsia="de-DE"/>
        </w:rPr>
      </w:pPr>
    </w:p>
    <w:sectPr w:rsidR="004C1B4E" w:rsidRPr="004C1B4E" w:rsidSect="003C2563">
      <w:headerReference w:type="default" r:id="rId11"/>
      <w:footerReference w:type="default" r:id="rId12"/>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69C5" w14:textId="77777777" w:rsidR="003554FE" w:rsidRDefault="003554FE">
      <w:pPr>
        <w:spacing w:after="0" w:line="240" w:lineRule="auto"/>
      </w:pPr>
      <w:r>
        <w:separator/>
      </w:r>
    </w:p>
  </w:endnote>
  <w:endnote w:type="continuationSeparator" w:id="0">
    <w:p w14:paraId="09C625BB" w14:textId="77777777" w:rsidR="003554FE" w:rsidRDefault="0035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73D42694" w:rsidR="000A28E1" w:rsidRDefault="004C1B4E" w:rsidP="0085615A">
        <w:pPr>
          <w:pBdr>
            <w:top w:val="single" w:sz="4" w:space="1" w:color="D9D9D9"/>
          </w:pBdr>
          <w:tabs>
            <w:tab w:val="center" w:pos="4536"/>
            <w:tab w:val="right" w:pos="9072"/>
          </w:tabs>
          <w:rPr>
            <w:sz w:val="20"/>
            <w:szCs w:val="20"/>
          </w:rPr>
        </w:pPr>
        <w:r w:rsidRPr="004C1B4E">
          <w:rPr>
            <w:sz w:val="20"/>
            <w:szCs w:val="20"/>
          </w:rPr>
          <w:t>Stand: Juli 2022</w:t>
        </w:r>
        <w:r>
          <w:t xml:space="preserve"> </w:t>
        </w:r>
        <w:r>
          <w:tab/>
        </w:r>
        <w:r>
          <w:tab/>
        </w:r>
        <w:r>
          <w:tab/>
        </w:r>
        <w:r>
          <w:rPr>
            <w:rFonts w:eastAsia="Times New Roman" w:cs="Arial"/>
            <w:sz w:val="20"/>
            <w:szCs w:val="20"/>
          </w:rPr>
          <w:tab/>
        </w:r>
        <w:r>
          <w:rPr>
            <w:rFonts w:eastAsia="Times New Roman" w:cs="Arial"/>
            <w:sz w:val="20"/>
            <w:szCs w:val="20"/>
          </w:rPr>
          <w:tab/>
        </w:r>
        <w:r>
          <w:rPr>
            <w:rFonts w:eastAsia="Times New Roman" w:cs="Arial"/>
            <w:sz w:val="20"/>
            <w:szCs w:val="20"/>
          </w:rPr>
          <w:tab/>
        </w:r>
        <w:r w:rsidR="0085615A">
          <w:rPr>
            <w:rFonts w:eastAsia="Times New Roman" w:cs="Arial"/>
            <w:sz w:val="20"/>
            <w:szCs w:val="20"/>
          </w:rPr>
          <w:tab/>
        </w:r>
        <w:r>
          <w:rPr>
            <w:rFonts w:eastAsia="Times New Roman" w:cs="Arial"/>
            <w:sz w:val="20"/>
            <w:szCs w:val="20"/>
          </w:rP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B478" w14:textId="77777777" w:rsidR="003554FE" w:rsidRDefault="003554FE">
      <w:pPr>
        <w:spacing w:after="0" w:line="240" w:lineRule="auto"/>
      </w:pPr>
      <w:r>
        <w:separator/>
      </w:r>
    </w:p>
  </w:footnote>
  <w:footnote w:type="continuationSeparator" w:id="0">
    <w:p w14:paraId="2A0DF00A" w14:textId="77777777" w:rsidR="003554FE" w:rsidRDefault="0035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36D7" w14:textId="61070121" w:rsidR="004C1B4E" w:rsidRDefault="004C1B4E">
    <w:pPr>
      <w:pStyle w:val="Kopfzeile"/>
    </w:pPr>
    <w:bookmarkStart w:id="4" w:name="_Hlk108102472"/>
    <w:bookmarkStart w:id="5" w:name="_Hlk108102473"/>
    <w:r>
      <w:t>Kaufmann/-</w:t>
    </w:r>
    <w:r w:rsidR="0085615A">
      <w:t>f</w:t>
    </w:r>
    <w:r>
      <w:t>rau für Versicherungen und Finanzanlagen, Lernfeldstrukturanalyse</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EB5746"/>
    <w:multiLevelType w:val="hybridMultilevel"/>
    <w:tmpl w:val="C99C1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4"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3"/>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4"/>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30D19"/>
    <w:rsid w:val="00032D32"/>
    <w:rsid w:val="00056EF2"/>
    <w:rsid w:val="0006327C"/>
    <w:rsid w:val="00080AB3"/>
    <w:rsid w:val="00092E98"/>
    <w:rsid w:val="00094551"/>
    <w:rsid w:val="000A082C"/>
    <w:rsid w:val="000A28E1"/>
    <w:rsid w:val="000B230D"/>
    <w:rsid w:val="000C5C57"/>
    <w:rsid w:val="0010656A"/>
    <w:rsid w:val="00133B85"/>
    <w:rsid w:val="001634EA"/>
    <w:rsid w:val="0016664A"/>
    <w:rsid w:val="0017239B"/>
    <w:rsid w:val="001833D1"/>
    <w:rsid w:val="00184DCB"/>
    <w:rsid w:val="0019719C"/>
    <w:rsid w:val="00197863"/>
    <w:rsid w:val="001A1EEC"/>
    <w:rsid w:val="001A53E9"/>
    <w:rsid w:val="001A56D4"/>
    <w:rsid w:val="00212194"/>
    <w:rsid w:val="00257569"/>
    <w:rsid w:val="00272DBC"/>
    <w:rsid w:val="00275769"/>
    <w:rsid w:val="00276309"/>
    <w:rsid w:val="002806BB"/>
    <w:rsid w:val="002D5426"/>
    <w:rsid w:val="002D59A8"/>
    <w:rsid w:val="002D5C1F"/>
    <w:rsid w:val="002E2C26"/>
    <w:rsid w:val="002E3C27"/>
    <w:rsid w:val="002F598B"/>
    <w:rsid w:val="003130A6"/>
    <w:rsid w:val="003227F2"/>
    <w:rsid w:val="00336714"/>
    <w:rsid w:val="003554FE"/>
    <w:rsid w:val="00365DE4"/>
    <w:rsid w:val="00370997"/>
    <w:rsid w:val="00383BE3"/>
    <w:rsid w:val="003A1981"/>
    <w:rsid w:val="003A2862"/>
    <w:rsid w:val="003A47DC"/>
    <w:rsid w:val="003C1780"/>
    <w:rsid w:val="003C2563"/>
    <w:rsid w:val="003D3555"/>
    <w:rsid w:val="003F7D9C"/>
    <w:rsid w:val="00400E4E"/>
    <w:rsid w:val="00401F5A"/>
    <w:rsid w:val="00422A8B"/>
    <w:rsid w:val="004358A3"/>
    <w:rsid w:val="00444A1C"/>
    <w:rsid w:val="00467ECB"/>
    <w:rsid w:val="004724E9"/>
    <w:rsid w:val="00481DF8"/>
    <w:rsid w:val="00491B51"/>
    <w:rsid w:val="004C1B4E"/>
    <w:rsid w:val="004C5096"/>
    <w:rsid w:val="004D73D7"/>
    <w:rsid w:val="00516597"/>
    <w:rsid w:val="005168AB"/>
    <w:rsid w:val="005368A8"/>
    <w:rsid w:val="005501FA"/>
    <w:rsid w:val="00563EB6"/>
    <w:rsid w:val="00570CBA"/>
    <w:rsid w:val="005A01C1"/>
    <w:rsid w:val="005B7431"/>
    <w:rsid w:val="005D031D"/>
    <w:rsid w:val="005E0C10"/>
    <w:rsid w:val="005E6BFC"/>
    <w:rsid w:val="005F6A59"/>
    <w:rsid w:val="00603F7D"/>
    <w:rsid w:val="00605808"/>
    <w:rsid w:val="00607DC5"/>
    <w:rsid w:val="0062552F"/>
    <w:rsid w:val="00633C23"/>
    <w:rsid w:val="00647BE3"/>
    <w:rsid w:val="006558BE"/>
    <w:rsid w:val="006B7C7D"/>
    <w:rsid w:val="006C6EA4"/>
    <w:rsid w:val="006D464B"/>
    <w:rsid w:val="006E6690"/>
    <w:rsid w:val="00702B4B"/>
    <w:rsid w:val="007128D4"/>
    <w:rsid w:val="00726099"/>
    <w:rsid w:val="00736AE8"/>
    <w:rsid w:val="00743841"/>
    <w:rsid w:val="00772C3C"/>
    <w:rsid w:val="007774BE"/>
    <w:rsid w:val="007831FF"/>
    <w:rsid w:val="00783DB7"/>
    <w:rsid w:val="007A10A3"/>
    <w:rsid w:val="00804DBD"/>
    <w:rsid w:val="00811A22"/>
    <w:rsid w:val="0084483D"/>
    <w:rsid w:val="0085615A"/>
    <w:rsid w:val="00860E03"/>
    <w:rsid w:val="00897CF5"/>
    <w:rsid w:val="008D1E99"/>
    <w:rsid w:val="008E1555"/>
    <w:rsid w:val="008E67A8"/>
    <w:rsid w:val="008F6DD5"/>
    <w:rsid w:val="0091099E"/>
    <w:rsid w:val="009209D2"/>
    <w:rsid w:val="0092574D"/>
    <w:rsid w:val="00947A96"/>
    <w:rsid w:val="00991250"/>
    <w:rsid w:val="009A6D9F"/>
    <w:rsid w:val="009B0ACD"/>
    <w:rsid w:val="00A52094"/>
    <w:rsid w:val="00A605A0"/>
    <w:rsid w:val="00A720BD"/>
    <w:rsid w:val="00A73469"/>
    <w:rsid w:val="00A76C4F"/>
    <w:rsid w:val="00A961C7"/>
    <w:rsid w:val="00AB574B"/>
    <w:rsid w:val="00AE3DC5"/>
    <w:rsid w:val="00AF0248"/>
    <w:rsid w:val="00AF624F"/>
    <w:rsid w:val="00B139E8"/>
    <w:rsid w:val="00B1744B"/>
    <w:rsid w:val="00B327FE"/>
    <w:rsid w:val="00B629FE"/>
    <w:rsid w:val="00B82B67"/>
    <w:rsid w:val="00B97D3B"/>
    <w:rsid w:val="00BA5987"/>
    <w:rsid w:val="00BA5C64"/>
    <w:rsid w:val="00BB1E63"/>
    <w:rsid w:val="00BC4B9B"/>
    <w:rsid w:val="00BD5328"/>
    <w:rsid w:val="00BD7346"/>
    <w:rsid w:val="00C2317E"/>
    <w:rsid w:val="00C4186C"/>
    <w:rsid w:val="00C41F01"/>
    <w:rsid w:val="00C5470E"/>
    <w:rsid w:val="00C73C5D"/>
    <w:rsid w:val="00C82C9A"/>
    <w:rsid w:val="00C866F0"/>
    <w:rsid w:val="00C94A0D"/>
    <w:rsid w:val="00CC2298"/>
    <w:rsid w:val="00CD1324"/>
    <w:rsid w:val="00CD1FB1"/>
    <w:rsid w:val="00CF7D30"/>
    <w:rsid w:val="00D02984"/>
    <w:rsid w:val="00D12177"/>
    <w:rsid w:val="00D23168"/>
    <w:rsid w:val="00D4175B"/>
    <w:rsid w:val="00D650A2"/>
    <w:rsid w:val="00D750BA"/>
    <w:rsid w:val="00D77A59"/>
    <w:rsid w:val="00D847FC"/>
    <w:rsid w:val="00DB218F"/>
    <w:rsid w:val="00DD766D"/>
    <w:rsid w:val="00DE1647"/>
    <w:rsid w:val="00DE46CA"/>
    <w:rsid w:val="00E0394A"/>
    <w:rsid w:val="00E05C5B"/>
    <w:rsid w:val="00E14228"/>
    <w:rsid w:val="00E1798B"/>
    <w:rsid w:val="00E61202"/>
    <w:rsid w:val="00E71E2E"/>
    <w:rsid w:val="00E73FDC"/>
    <w:rsid w:val="00E92E04"/>
    <w:rsid w:val="00EE372C"/>
    <w:rsid w:val="00F00D78"/>
    <w:rsid w:val="00F03309"/>
    <w:rsid w:val="00F06910"/>
    <w:rsid w:val="00F22FE6"/>
    <w:rsid w:val="00F23858"/>
    <w:rsid w:val="00F308BD"/>
    <w:rsid w:val="00F31FE6"/>
    <w:rsid w:val="00F457A7"/>
    <w:rsid w:val="00F51E53"/>
    <w:rsid w:val="00F666E7"/>
    <w:rsid w:val="00F764FC"/>
    <w:rsid w:val="00F86026"/>
    <w:rsid w:val="00F87B34"/>
    <w:rsid w:val="00FB16E5"/>
    <w:rsid w:val="00FC24ED"/>
    <w:rsid w:val="00FC7D6C"/>
    <w:rsid w:val="00FD13BB"/>
    <w:rsid w:val="00FE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06BB"/>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4C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3024B6D-C6FE-4BC8-A528-09B1459F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3</cp:revision>
  <dcterms:created xsi:type="dcterms:W3CDTF">2023-09-30T19:23:00Z</dcterms:created>
  <dcterms:modified xsi:type="dcterms:W3CDTF">2023-10-26T10:41:00Z</dcterms:modified>
</cp:coreProperties>
</file>