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74A6E" w14:textId="0426DDF4" w:rsidR="005408D1" w:rsidRDefault="00F62528" w:rsidP="009819BE">
      <w:pPr>
        <w:spacing w:after="0"/>
        <w:ind w:right="-427"/>
        <w:jc w:val="right"/>
        <w:rPr>
          <w:b/>
          <w:sz w:val="28"/>
        </w:rPr>
      </w:pPr>
      <w:r>
        <w:rPr>
          <w:noProof/>
        </w:rPr>
        <w:drawing>
          <wp:anchor distT="0" distB="0" distL="114300" distR="114300" simplePos="0" relativeHeight="251662336" behindDoc="1" locked="0" layoutInCell="1" allowOverlap="1" wp14:anchorId="3F32A386" wp14:editId="6A55A2A6">
            <wp:simplePos x="0" y="0"/>
            <wp:positionH relativeFrom="column">
              <wp:posOffset>-46990</wp:posOffset>
            </wp:positionH>
            <wp:positionV relativeFrom="paragraph">
              <wp:posOffset>-295275</wp:posOffset>
            </wp:positionV>
            <wp:extent cx="2401200" cy="6912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012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2A2993" w14:textId="7190A413" w:rsidR="00534445" w:rsidRDefault="00534445" w:rsidP="00B2074B">
      <w:pPr>
        <w:spacing w:after="0"/>
        <w:rPr>
          <w:b/>
          <w:sz w:val="20"/>
        </w:rPr>
      </w:pPr>
    </w:p>
    <w:p w14:paraId="1A5488C5" w14:textId="79B69033" w:rsidR="00534445" w:rsidRPr="00D33221" w:rsidRDefault="00534445" w:rsidP="000161E4">
      <w:pPr>
        <w:spacing w:after="0"/>
        <w:rPr>
          <w:rFonts w:asciiTheme="minorBidi" w:hAnsiTheme="minorBidi"/>
          <w:b/>
          <w:sz w:val="20"/>
        </w:rPr>
      </w:pPr>
    </w:p>
    <w:p w14:paraId="4F71F8D6" w14:textId="24B66793" w:rsidR="00DA2B54" w:rsidRPr="001442F2" w:rsidRDefault="000A43C0" w:rsidP="006F7FB0">
      <w:pPr>
        <w:pStyle w:val="berschrift2"/>
        <w:jc w:val="center"/>
        <w:rPr>
          <w:rFonts w:ascii="Arial" w:hAnsi="Arial" w:cs="Arial"/>
          <w:b/>
          <w:color w:val="0070C0"/>
          <w:sz w:val="32"/>
          <w:szCs w:val="32"/>
        </w:rPr>
      </w:pPr>
      <w:r w:rsidRPr="001442F2">
        <w:rPr>
          <w:rFonts w:ascii="Arial" w:hAnsi="Arial" w:cs="Arial"/>
          <w:b/>
          <w:color w:val="0070C0"/>
          <w:sz w:val="32"/>
          <w:szCs w:val="32"/>
        </w:rPr>
        <w:t>Unterrichtsbeobachtungsbogen</w:t>
      </w:r>
    </w:p>
    <w:p w14:paraId="4390A383" w14:textId="77777777" w:rsidR="00F62528" w:rsidRPr="00F62528" w:rsidRDefault="00F62528" w:rsidP="00F62528">
      <w:pPr>
        <w:keepNext/>
        <w:keepLines/>
        <w:spacing w:before="40" w:after="0"/>
        <w:jc w:val="center"/>
        <w:outlineLvl w:val="1"/>
        <w:rPr>
          <w:rFonts w:ascii="Arial" w:eastAsiaTheme="majorEastAsia" w:hAnsi="Arial" w:cs="Arial"/>
          <w:color w:val="0070C0"/>
        </w:rPr>
      </w:pPr>
      <w:r w:rsidRPr="00F62528">
        <w:rPr>
          <w:rFonts w:ascii="Arial" w:eastAsiaTheme="majorEastAsia" w:hAnsi="Arial" w:cs="Arial"/>
          <w:color w:val="0070C0"/>
        </w:rPr>
        <w:t>zur Anwendung bei der kollegialen Hospitation</w:t>
      </w:r>
    </w:p>
    <w:p w14:paraId="467224F7" w14:textId="77777777" w:rsidR="006F7FB0" w:rsidRPr="006F7FB0" w:rsidRDefault="006F7FB0" w:rsidP="006F7FB0"/>
    <w:p w14:paraId="5A30535A" w14:textId="44084781" w:rsidR="006F7FB0" w:rsidRDefault="009846FB" w:rsidP="0006580F">
      <w:pPr>
        <w:spacing w:after="360"/>
        <w:ind w:right="-425"/>
        <w:rPr>
          <w:rFonts w:asciiTheme="minorBidi" w:hAnsiTheme="minorBidi"/>
          <w:sz w:val="20"/>
          <w:szCs w:val="20"/>
        </w:rPr>
      </w:pPr>
      <w:r w:rsidRPr="00D33221">
        <w:rPr>
          <w:rFonts w:asciiTheme="minorBidi" w:hAnsiTheme="minorBidi"/>
          <w:sz w:val="20"/>
          <w:szCs w:val="20"/>
        </w:rPr>
        <w:t>Klasse: ____</w:t>
      </w:r>
      <w:r w:rsidR="0006580F">
        <w:rPr>
          <w:rFonts w:asciiTheme="minorBidi" w:hAnsiTheme="minorBidi"/>
          <w:sz w:val="20"/>
          <w:szCs w:val="20"/>
        </w:rPr>
        <w:t xml:space="preserve"> </w:t>
      </w:r>
      <w:r w:rsidR="00D33221">
        <w:rPr>
          <w:rFonts w:asciiTheme="minorBidi" w:hAnsiTheme="minorBidi"/>
          <w:sz w:val="20"/>
          <w:szCs w:val="20"/>
        </w:rPr>
        <w:t xml:space="preserve">Fach: </w:t>
      </w:r>
      <w:r w:rsidR="00D33221" w:rsidRPr="007C2D4B">
        <w:rPr>
          <w:rFonts w:asciiTheme="minorBidi" w:hAnsiTheme="minorBidi"/>
          <w:sz w:val="20"/>
          <w:szCs w:val="20"/>
        </w:rPr>
        <w:t>________</w:t>
      </w:r>
      <w:r w:rsidR="006F7FB0" w:rsidRPr="007C2D4B">
        <w:rPr>
          <w:rFonts w:asciiTheme="minorBidi" w:hAnsiTheme="minorBidi"/>
          <w:sz w:val="20"/>
          <w:szCs w:val="20"/>
        </w:rPr>
        <w:t>_</w:t>
      </w:r>
      <w:r w:rsidR="0006580F" w:rsidRPr="007C2D4B">
        <w:rPr>
          <w:rFonts w:asciiTheme="minorBidi" w:hAnsiTheme="minorBidi"/>
          <w:sz w:val="20"/>
          <w:szCs w:val="20"/>
        </w:rPr>
        <w:t xml:space="preserve"> Lehrkraft: _______________ </w:t>
      </w:r>
      <w:r w:rsidR="006F7FB0">
        <w:rPr>
          <w:rFonts w:asciiTheme="minorBidi" w:hAnsiTheme="minorBidi"/>
          <w:sz w:val="20"/>
          <w:szCs w:val="20"/>
        </w:rPr>
        <w:t>Beobachtung</w:t>
      </w:r>
      <w:r w:rsidR="0006580F">
        <w:rPr>
          <w:rFonts w:asciiTheme="minorBidi" w:hAnsiTheme="minorBidi"/>
          <w:sz w:val="20"/>
          <w:szCs w:val="20"/>
        </w:rPr>
        <w:t>sdauer</w:t>
      </w:r>
      <w:r w:rsidR="006F7FB0">
        <w:rPr>
          <w:rFonts w:asciiTheme="minorBidi" w:hAnsiTheme="minorBidi"/>
          <w:sz w:val="20"/>
          <w:szCs w:val="20"/>
        </w:rPr>
        <w:t>: ___</w:t>
      </w:r>
      <w:r w:rsidR="0006580F">
        <w:rPr>
          <w:rFonts w:asciiTheme="minorBidi" w:hAnsiTheme="minorBidi"/>
          <w:sz w:val="20"/>
          <w:szCs w:val="20"/>
        </w:rPr>
        <w:t>_</w:t>
      </w:r>
      <w:r w:rsidR="006F7FB0">
        <w:rPr>
          <w:rFonts w:asciiTheme="minorBidi" w:hAnsiTheme="minorBidi"/>
          <w:sz w:val="20"/>
          <w:szCs w:val="20"/>
        </w:rPr>
        <w:t>__ Datum: ______</w:t>
      </w:r>
      <w:r w:rsidR="0006580F">
        <w:rPr>
          <w:rFonts w:asciiTheme="minorBidi" w:hAnsiTheme="minorBidi"/>
          <w:sz w:val="20"/>
          <w:szCs w:val="20"/>
        </w:rPr>
        <w:t>_</w:t>
      </w:r>
      <w:r w:rsidR="006F7FB0">
        <w:rPr>
          <w:rFonts w:asciiTheme="minorBidi" w:hAnsiTheme="minorBidi"/>
          <w:sz w:val="20"/>
          <w:szCs w:val="20"/>
        </w:rPr>
        <w:t>___</w:t>
      </w:r>
    </w:p>
    <w:p w14:paraId="0CABF13D" w14:textId="3B4A5534" w:rsidR="000161E4" w:rsidRDefault="000161E4" w:rsidP="0006580F">
      <w:pPr>
        <w:spacing w:after="360"/>
        <w:ind w:right="-425"/>
        <w:rPr>
          <w:rFonts w:asciiTheme="minorBidi" w:hAnsiTheme="minorBidi"/>
          <w:sz w:val="20"/>
          <w:szCs w:val="20"/>
        </w:rPr>
      </w:pPr>
      <w:r>
        <w:rPr>
          <w:rFonts w:asciiTheme="minorBidi" w:hAnsiTheme="minorBidi"/>
          <w:sz w:val="20"/>
          <w:szCs w:val="20"/>
        </w:rPr>
        <w:t>Vorgespräch am: __________________</w:t>
      </w:r>
      <w:r>
        <w:rPr>
          <w:rFonts w:asciiTheme="minorBidi" w:hAnsiTheme="minorBidi"/>
          <w:sz w:val="20"/>
          <w:szCs w:val="20"/>
        </w:rPr>
        <w:tab/>
      </w:r>
      <w:r>
        <w:rPr>
          <w:rFonts w:asciiTheme="minorBidi" w:hAnsiTheme="minorBidi"/>
          <w:sz w:val="20"/>
          <w:szCs w:val="20"/>
        </w:rPr>
        <w:tab/>
        <w:t>Nachgespräch am: __________________</w:t>
      </w:r>
    </w:p>
    <w:p w14:paraId="388E1132" w14:textId="66A55766" w:rsidR="006B3B9E" w:rsidRDefault="006B3B9E" w:rsidP="000161E4">
      <w:pPr>
        <w:spacing w:after="180"/>
        <w:ind w:right="-425"/>
        <w:jc w:val="both"/>
        <w:rPr>
          <w:rFonts w:ascii="Arial" w:hAnsi="Arial" w:cs="Arial"/>
          <w:b/>
          <w:bCs/>
          <w:color w:val="0070C0"/>
          <w:sz w:val="24"/>
          <w:szCs w:val="24"/>
        </w:rPr>
      </w:pPr>
      <w:r w:rsidRPr="000161E4">
        <w:rPr>
          <w:rFonts w:ascii="Arial" w:hAnsi="Arial" w:cs="Arial"/>
          <w:b/>
          <w:bCs/>
          <w:color w:val="0070C0"/>
          <w:sz w:val="24"/>
          <w:szCs w:val="24"/>
        </w:rPr>
        <w:t>Beobachtungsfokus</w:t>
      </w:r>
      <w:r w:rsidR="000161E4" w:rsidRPr="000161E4">
        <w:rPr>
          <w:rFonts w:ascii="Arial" w:hAnsi="Arial" w:cs="Arial"/>
          <w:b/>
          <w:bCs/>
          <w:color w:val="0070C0"/>
          <w:sz w:val="24"/>
          <w:szCs w:val="24"/>
        </w:rPr>
        <w:t xml:space="preserve"> „Nach</w:t>
      </w:r>
      <w:r w:rsidR="00FD67F4">
        <w:rPr>
          <w:rFonts w:ascii="Arial" w:hAnsi="Arial" w:cs="Arial"/>
          <w:b/>
          <w:bCs/>
          <w:color w:val="0070C0"/>
          <w:sz w:val="24"/>
          <w:szCs w:val="24"/>
        </w:rPr>
        <w:t>haltiges Lernen</w:t>
      </w:r>
      <w:r w:rsidR="000161E4" w:rsidRPr="000161E4">
        <w:rPr>
          <w:rFonts w:ascii="Arial" w:hAnsi="Arial" w:cs="Arial"/>
          <w:b/>
          <w:bCs/>
          <w:color w:val="0070C0"/>
          <w:sz w:val="24"/>
          <w:szCs w:val="24"/>
        </w:rPr>
        <w:t>“</w:t>
      </w:r>
      <w:r w:rsidRPr="000161E4">
        <w:rPr>
          <w:rFonts w:ascii="Arial" w:hAnsi="Arial" w:cs="Arial"/>
          <w:b/>
          <w:bCs/>
          <w:color w:val="0070C0"/>
          <w:sz w:val="24"/>
          <w:szCs w:val="24"/>
        </w:rPr>
        <w:t xml:space="preserve">: </w:t>
      </w:r>
    </w:p>
    <w:p w14:paraId="3762DBE5" w14:textId="25DF4A13" w:rsidR="000161E4" w:rsidRPr="000161E4" w:rsidRDefault="00FD67F4" w:rsidP="007C18FC">
      <w:pPr>
        <w:spacing w:after="180"/>
        <w:ind w:right="-425"/>
        <w:jc w:val="both"/>
        <w:rPr>
          <w:rFonts w:asciiTheme="minorBidi" w:hAnsiTheme="minorBidi"/>
          <w:bCs/>
          <w:sz w:val="16"/>
          <w:szCs w:val="16"/>
        </w:rPr>
      </w:pPr>
      <w:r w:rsidRPr="00FD67F4">
        <w:rPr>
          <w:rFonts w:asciiTheme="minorBidi" w:hAnsiTheme="minorBidi"/>
          <w:bCs/>
          <w:sz w:val="16"/>
          <w:szCs w:val="16"/>
        </w:rPr>
        <w:t xml:space="preserve">Der Erwerb von Kompetenzen setzt tief verarbeitetes Wissen voraus, das dauerhaft zur Verfügung steht und in vielen unterschiedlichen Situationen angewendet werden kann. Um das zu erreichen, werden neue Inhalte in bereits bestehende Wissensstrukturen eingebaut, vielfältig über unterschiedliche Kontexte vernetzt und in </w:t>
      </w:r>
      <w:r w:rsidR="006E4FD6">
        <w:rPr>
          <w:rFonts w:asciiTheme="minorBidi" w:hAnsiTheme="minorBidi"/>
          <w:bCs/>
          <w:sz w:val="16"/>
          <w:szCs w:val="16"/>
        </w:rPr>
        <w:t>qualitätsvollen</w:t>
      </w:r>
      <w:r w:rsidRPr="00FD67F4">
        <w:rPr>
          <w:rFonts w:asciiTheme="minorBidi" w:hAnsiTheme="minorBidi"/>
          <w:bCs/>
          <w:sz w:val="16"/>
          <w:szCs w:val="16"/>
        </w:rPr>
        <w:t xml:space="preserve"> Aufgaben angewendet und geübt. Lernstrategien </w:t>
      </w:r>
      <w:r w:rsidR="00135312">
        <w:rPr>
          <w:rFonts w:asciiTheme="minorBidi" w:hAnsiTheme="minorBidi"/>
          <w:bCs/>
          <w:sz w:val="16"/>
          <w:szCs w:val="16"/>
        </w:rPr>
        <w:t xml:space="preserve">beziehen sich </w:t>
      </w:r>
      <w:r w:rsidR="00D5297B">
        <w:rPr>
          <w:rFonts w:asciiTheme="minorBidi" w:hAnsiTheme="minorBidi"/>
          <w:bCs/>
          <w:sz w:val="16"/>
          <w:szCs w:val="16"/>
        </w:rPr>
        <w:t xml:space="preserve">dabei </w:t>
      </w:r>
      <w:r w:rsidR="00135312">
        <w:rPr>
          <w:rFonts w:asciiTheme="minorBidi" w:hAnsiTheme="minorBidi"/>
          <w:bCs/>
          <w:sz w:val="16"/>
          <w:szCs w:val="16"/>
        </w:rPr>
        <w:t xml:space="preserve">sowohl auf den Bereich Lerninhalt, als auch auf den Bereich Lernmethoden. </w:t>
      </w:r>
      <w:r w:rsidR="007C18FC">
        <w:rPr>
          <w:rFonts w:asciiTheme="minorBidi" w:hAnsiTheme="minorBidi"/>
          <w:bCs/>
          <w:sz w:val="16"/>
          <w:szCs w:val="16"/>
        </w:rPr>
        <w:t>Betrachtet werden sollen folgende Aspekte (bitte auswählen):</w:t>
      </w:r>
    </w:p>
    <w:tbl>
      <w:tblPr>
        <w:tblStyle w:val="Tabellenraster"/>
        <w:tblW w:w="1602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5"/>
        <w:gridCol w:w="1113"/>
        <w:gridCol w:w="1113"/>
        <w:gridCol w:w="481"/>
        <w:gridCol w:w="481"/>
        <w:gridCol w:w="351"/>
        <w:gridCol w:w="351"/>
      </w:tblGrid>
      <w:tr w:rsidR="006869C6" w:rsidRPr="007C2D4B" w14:paraId="4457D615" w14:textId="4FA0EF35" w:rsidTr="006869C6">
        <w:trPr>
          <w:trHeight w:val="356"/>
        </w:trPr>
        <w:tc>
          <w:tcPr>
            <w:tcW w:w="12135" w:type="dxa"/>
          </w:tcPr>
          <w:p w14:paraId="2796195D" w14:textId="3F0978F2" w:rsidR="006869C6" w:rsidRPr="007C2D4B" w:rsidRDefault="006869C6" w:rsidP="002B61A4">
            <w:pPr>
              <w:spacing w:after="180"/>
              <w:ind w:right="-425"/>
              <w:rPr>
                <w:rFonts w:ascii="Arial" w:hAnsi="Arial" w:cs="Arial"/>
                <w:color w:val="FF0000"/>
                <w:sz w:val="20"/>
                <w:szCs w:val="20"/>
              </w:rPr>
            </w:pPr>
            <w:r w:rsidRPr="007C2D4B">
              <w:rPr>
                <w:rFonts w:ascii="Arial" w:hAnsi="Arial" w:cs="Arial"/>
                <w:sz w:val="20"/>
                <w:szCs w:val="20"/>
              </w:rPr>
              <w:t>□</w:t>
            </w:r>
            <w:r>
              <w:rPr>
                <w:rFonts w:ascii="Arial" w:hAnsi="Arial" w:cs="Arial"/>
                <w:sz w:val="20"/>
                <w:szCs w:val="20"/>
              </w:rPr>
              <w:t xml:space="preserve"> </w:t>
            </w:r>
            <w:r w:rsidR="00DB7109">
              <w:rPr>
                <w:rFonts w:ascii="Arial" w:hAnsi="Arial" w:cs="Arial"/>
                <w:sz w:val="20"/>
                <w:szCs w:val="20"/>
              </w:rPr>
              <w:t>Vernetzung</w:t>
            </w:r>
            <w:r w:rsidR="00CE6C53">
              <w:rPr>
                <w:rFonts w:ascii="Arial" w:hAnsi="Arial" w:cs="Arial"/>
                <w:sz w:val="20"/>
                <w:szCs w:val="20"/>
              </w:rPr>
              <w:t xml:space="preserve"> </w:t>
            </w:r>
            <w:r w:rsidR="00DB7109">
              <w:rPr>
                <w:rFonts w:ascii="Arial" w:hAnsi="Arial" w:cs="Arial"/>
                <w:sz w:val="20"/>
                <w:szCs w:val="20"/>
              </w:rPr>
              <w:t>von Wissen</w:t>
            </w:r>
            <w:r w:rsidR="00CE6C53">
              <w:rPr>
                <w:rFonts w:ascii="Arial" w:hAnsi="Arial" w:cs="Arial"/>
                <w:sz w:val="20"/>
                <w:szCs w:val="20"/>
              </w:rPr>
              <w:t xml:space="preserve">  </w:t>
            </w:r>
            <w:r>
              <w:rPr>
                <w:rFonts w:ascii="Arial" w:hAnsi="Arial" w:cs="Arial"/>
                <w:sz w:val="20"/>
                <w:szCs w:val="20"/>
              </w:rPr>
              <w:t xml:space="preserve"> </w:t>
            </w:r>
            <w:r w:rsidR="00DB7109" w:rsidRPr="007C2D4B">
              <w:rPr>
                <w:rFonts w:ascii="Arial" w:hAnsi="Arial" w:cs="Arial"/>
                <w:sz w:val="20"/>
                <w:szCs w:val="20"/>
              </w:rPr>
              <w:t>□</w:t>
            </w:r>
            <w:r w:rsidR="00DB7109">
              <w:rPr>
                <w:rFonts w:ascii="Arial" w:hAnsi="Arial" w:cs="Arial"/>
                <w:sz w:val="20"/>
                <w:szCs w:val="20"/>
              </w:rPr>
              <w:t xml:space="preserve"> </w:t>
            </w:r>
            <w:r w:rsidR="006E4FD6">
              <w:rPr>
                <w:rFonts w:ascii="Arial" w:hAnsi="Arial" w:cs="Arial"/>
                <w:sz w:val="20"/>
                <w:szCs w:val="20"/>
              </w:rPr>
              <w:t>Qualitätsvolle</w:t>
            </w:r>
            <w:r w:rsidR="00DB7109">
              <w:rPr>
                <w:rFonts w:ascii="Arial" w:hAnsi="Arial" w:cs="Arial"/>
                <w:sz w:val="20"/>
                <w:szCs w:val="20"/>
              </w:rPr>
              <w:t xml:space="preserve"> Aufgaben   </w:t>
            </w:r>
            <w:r w:rsidR="00DB7109" w:rsidRPr="007C2D4B">
              <w:rPr>
                <w:rFonts w:ascii="Arial" w:hAnsi="Arial" w:cs="Arial"/>
                <w:sz w:val="20"/>
                <w:szCs w:val="20"/>
              </w:rPr>
              <w:t>□</w:t>
            </w:r>
            <w:r w:rsidR="00DB7109">
              <w:rPr>
                <w:rFonts w:ascii="Arial" w:hAnsi="Arial" w:cs="Arial"/>
                <w:sz w:val="20"/>
                <w:szCs w:val="20"/>
              </w:rPr>
              <w:t xml:space="preserve"> Übung und Sicherung  </w:t>
            </w:r>
            <w:r w:rsidR="00DA3769">
              <w:rPr>
                <w:rFonts w:ascii="Arial" w:hAnsi="Arial" w:cs="Arial"/>
                <w:sz w:val="20"/>
                <w:szCs w:val="20"/>
              </w:rPr>
              <w:t xml:space="preserve"> </w:t>
            </w:r>
            <w:r w:rsidR="00DA3769" w:rsidRPr="007C2D4B">
              <w:rPr>
                <w:rFonts w:ascii="Arial" w:hAnsi="Arial" w:cs="Arial"/>
                <w:sz w:val="20"/>
                <w:szCs w:val="20"/>
              </w:rPr>
              <w:t>□</w:t>
            </w:r>
            <w:r w:rsidR="00DA3769">
              <w:rPr>
                <w:rFonts w:ascii="Arial" w:hAnsi="Arial" w:cs="Arial"/>
                <w:sz w:val="20"/>
                <w:szCs w:val="20"/>
              </w:rPr>
              <w:t xml:space="preserve"> Einsatz digitaler Medien</w:t>
            </w:r>
            <w:r w:rsidR="00DB7109">
              <w:rPr>
                <w:rFonts w:ascii="Arial" w:hAnsi="Arial" w:cs="Arial"/>
                <w:sz w:val="20"/>
                <w:szCs w:val="20"/>
              </w:rPr>
              <w:t xml:space="preserve">     </w:t>
            </w:r>
          </w:p>
        </w:tc>
        <w:tc>
          <w:tcPr>
            <w:tcW w:w="1113" w:type="dxa"/>
          </w:tcPr>
          <w:p w14:paraId="0BA82847" w14:textId="77777777" w:rsidR="006869C6" w:rsidRPr="007C2D4B" w:rsidRDefault="006869C6" w:rsidP="002B61A4">
            <w:pPr>
              <w:spacing w:after="180"/>
              <w:ind w:right="-425"/>
              <w:rPr>
                <w:rFonts w:ascii="Arial" w:hAnsi="Arial" w:cs="Arial"/>
                <w:color w:val="FF0000"/>
                <w:sz w:val="20"/>
                <w:szCs w:val="20"/>
              </w:rPr>
            </w:pPr>
          </w:p>
        </w:tc>
        <w:tc>
          <w:tcPr>
            <w:tcW w:w="1113" w:type="dxa"/>
          </w:tcPr>
          <w:p w14:paraId="4D1DEACF" w14:textId="77777777" w:rsidR="006869C6" w:rsidRPr="007C2D4B" w:rsidRDefault="006869C6" w:rsidP="002B61A4">
            <w:pPr>
              <w:spacing w:after="180"/>
              <w:ind w:right="-425"/>
              <w:rPr>
                <w:rFonts w:ascii="Arial" w:hAnsi="Arial" w:cs="Arial"/>
                <w:color w:val="FF0000"/>
                <w:sz w:val="20"/>
                <w:szCs w:val="20"/>
              </w:rPr>
            </w:pPr>
          </w:p>
        </w:tc>
        <w:tc>
          <w:tcPr>
            <w:tcW w:w="481" w:type="dxa"/>
          </w:tcPr>
          <w:p w14:paraId="6704BF85" w14:textId="63FD68BE" w:rsidR="006869C6" w:rsidRPr="007C2D4B" w:rsidRDefault="006869C6" w:rsidP="002B61A4">
            <w:pPr>
              <w:spacing w:after="180"/>
              <w:ind w:right="-425"/>
              <w:rPr>
                <w:rFonts w:ascii="Arial" w:hAnsi="Arial" w:cs="Arial"/>
                <w:color w:val="FF0000"/>
                <w:sz w:val="20"/>
                <w:szCs w:val="20"/>
              </w:rPr>
            </w:pPr>
          </w:p>
        </w:tc>
        <w:tc>
          <w:tcPr>
            <w:tcW w:w="481" w:type="dxa"/>
          </w:tcPr>
          <w:p w14:paraId="3C344023" w14:textId="77777777" w:rsidR="006869C6" w:rsidRPr="007C2D4B" w:rsidRDefault="006869C6" w:rsidP="002B61A4">
            <w:pPr>
              <w:spacing w:after="180"/>
              <w:ind w:right="-425"/>
              <w:rPr>
                <w:rFonts w:ascii="Arial" w:hAnsi="Arial" w:cs="Arial"/>
                <w:color w:val="FF0000"/>
                <w:sz w:val="20"/>
                <w:szCs w:val="20"/>
              </w:rPr>
            </w:pPr>
          </w:p>
        </w:tc>
        <w:tc>
          <w:tcPr>
            <w:tcW w:w="351" w:type="dxa"/>
          </w:tcPr>
          <w:p w14:paraId="6C059BB1" w14:textId="6C2F20A8" w:rsidR="006869C6" w:rsidRPr="007C2D4B" w:rsidRDefault="006869C6" w:rsidP="002B61A4">
            <w:pPr>
              <w:spacing w:after="180"/>
              <w:ind w:right="-425"/>
              <w:rPr>
                <w:rFonts w:ascii="Arial" w:hAnsi="Arial" w:cs="Arial"/>
                <w:color w:val="FF0000"/>
                <w:sz w:val="20"/>
                <w:szCs w:val="20"/>
              </w:rPr>
            </w:pPr>
          </w:p>
        </w:tc>
        <w:tc>
          <w:tcPr>
            <w:tcW w:w="351" w:type="dxa"/>
          </w:tcPr>
          <w:p w14:paraId="2E32D488" w14:textId="77777777" w:rsidR="006869C6" w:rsidRPr="007C2D4B" w:rsidRDefault="006869C6" w:rsidP="002B61A4">
            <w:pPr>
              <w:spacing w:after="180"/>
              <w:ind w:right="-425"/>
              <w:rPr>
                <w:rFonts w:ascii="Arial" w:hAnsi="Arial" w:cs="Arial"/>
                <w:color w:val="FF0000"/>
                <w:sz w:val="20"/>
                <w:szCs w:val="20"/>
              </w:rPr>
            </w:pPr>
          </w:p>
        </w:tc>
      </w:tr>
      <w:tr w:rsidR="004D1FA0" w:rsidRPr="007C2D4B" w14:paraId="69CCDA2C" w14:textId="77777777" w:rsidTr="006869C6">
        <w:trPr>
          <w:trHeight w:val="702"/>
        </w:trPr>
        <w:tc>
          <w:tcPr>
            <w:tcW w:w="16025" w:type="dxa"/>
            <w:gridSpan w:val="7"/>
          </w:tcPr>
          <w:p w14:paraId="07267E05" w14:textId="47C6F6CC" w:rsidR="004D1FA0" w:rsidRDefault="004D1FA0" w:rsidP="002B61A4">
            <w:pPr>
              <w:spacing w:after="180"/>
              <w:ind w:right="-425"/>
              <w:rPr>
                <w:rFonts w:ascii="Arial" w:hAnsi="Arial" w:cs="Arial"/>
                <w:sz w:val="20"/>
                <w:szCs w:val="20"/>
              </w:rPr>
            </w:pPr>
            <w:r w:rsidRPr="007C2D4B">
              <w:rPr>
                <w:rFonts w:ascii="Arial" w:hAnsi="Arial" w:cs="Arial"/>
                <w:sz w:val="20"/>
                <w:szCs w:val="20"/>
              </w:rPr>
              <w:t>□</w:t>
            </w:r>
            <w:r>
              <w:rPr>
                <w:rFonts w:ascii="Arial" w:hAnsi="Arial" w:cs="Arial"/>
                <w:sz w:val="20"/>
                <w:szCs w:val="20"/>
              </w:rPr>
              <w:t xml:space="preserve"> Besondere Herausforderung bzgl. des Beobachtungsfokus:</w:t>
            </w:r>
          </w:p>
          <w:p w14:paraId="081A08B6" w14:textId="7FBE9935" w:rsidR="00D64ACE" w:rsidRPr="00D64ACE" w:rsidRDefault="004D1FA0" w:rsidP="002B61A4">
            <w:pPr>
              <w:spacing w:after="180"/>
              <w:ind w:right="-425"/>
              <w:rPr>
                <w:rFonts w:ascii="Arial" w:hAnsi="Arial" w:cs="Arial"/>
                <w:sz w:val="20"/>
                <w:szCs w:val="20"/>
              </w:rPr>
            </w:pPr>
            <w:r>
              <w:rPr>
                <w:rFonts w:ascii="Arial" w:hAnsi="Arial" w:cs="Arial"/>
                <w:sz w:val="20"/>
                <w:szCs w:val="20"/>
              </w:rPr>
              <w:t xml:space="preserve"> ______________________________________________</w:t>
            </w:r>
            <w:r w:rsidR="00362B49">
              <w:rPr>
                <w:rFonts w:ascii="Arial" w:hAnsi="Arial" w:cs="Arial"/>
                <w:sz w:val="20"/>
                <w:szCs w:val="20"/>
              </w:rPr>
              <w:t>________________________</w:t>
            </w:r>
            <w:r>
              <w:rPr>
                <w:rFonts w:ascii="Arial" w:hAnsi="Arial" w:cs="Arial"/>
                <w:sz w:val="20"/>
                <w:szCs w:val="20"/>
              </w:rPr>
              <w:t>_________________</w:t>
            </w:r>
          </w:p>
        </w:tc>
      </w:tr>
    </w:tbl>
    <w:p w14:paraId="2214724E" w14:textId="77777777" w:rsidR="00FD67F4" w:rsidRPr="002B61A4" w:rsidRDefault="00FD67F4" w:rsidP="000161E4">
      <w:pPr>
        <w:pStyle w:val="Indikator"/>
      </w:pPr>
    </w:p>
    <w:tbl>
      <w:tblPr>
        <w:tblStyle w:val="Tabellenraster4"/>
        <w:tblW w:w="10065" w:type="dxa"/>
        <w:tblInd w:w="-5" w:type="dxa"/>
        <w:tblLayout w:type="fixed"/>
        <w:tblLook w:val="04A0" w:firstRow="1" w:lastRow="0" w:firstColumn="1" w:lastColumn="0" w:noHBand="0" w:noVBand="1"/>
      </w:tblPr>
      <w:tblGrid>
        <w:gridCol w:w="10065"/>
      </w:tblGrid>
      <w:tr w:rsidR="005F0979" w:rsidRPr="002B61A4" w14:paraId="607FA39A" w14:textId="77777777" w:rsidTr="000161E4">
        <w:trPr>
          <w:trHeight w:val="397"/>
        </w:trPr>
        <w:tc>
          <w:tcPr>
            <w:tcW w:w="10065" w:type="dxa"/>
            <w:tcBorders>
              <w:top w:val="single" w:sz="4" w:space="0" w:color="auto"/>
              <w:left w:val="single" w:sz="4" w:space="0" w:color="auto"/>
              <w:right w:val="single" w:sz="4" w:space="0" w:color="auto"/>
            </w:tcBorders>
            <w:shd w:val="clear" w:color="auto" w:fill="D9D9D9" w:themeFill="background1" w:themeFillShade="D9"/>
            <w:vAlign w:val="center"/>
          </w:tcPr>
          <w:p w14:paraId="0841D471" w14:textId="6AF32B11" w:rsidR="005F0979" w:rsidRPr="005F0979" w:rsidRDefault="00FC362B" w:rsidP="005C24F2">
            <w:pPr>
              <w:rPr>
                <w:rFonts w:asciiTheme="minorBidi" w:hAnsiTheme="minorBidi"/>
                <w:sz w:val="20"/>
                <w:szCs w:val="20"/>
              </w:rPr>
            </w:pPr>
            <w:r>
              <w:rPr>
                <w:rFonts w:asciiTheme="minorBidi" w:hAnsiTheme="minorBidi"/>
              </w:rPr>
              <w:t xml:space="preserve">A6.1 </w:t>
            </w:r>
            <w:r w:rsidRPr="00FC362B">
              <w:rPr>
                <w:rFonts w:asciiTheme="minorBidi" w:hAnsiTheme="minorBidi"/>
              </w:rPr>
              <w:t>Im Unterricht wird Wissen vernetzt.</w:t>
            </w:r>
          </w:p>
        </w:tc>
      </w:tr>
      <w:tr w:rsidR="002B61A4" w:rsidRPr="002B61A4" w14:paraId="76A5BF90" w14:textId="77777777" w:rsidTr="000161E4">
        <w:trPr>
          <w:trHeight w:val="1400"/>
        </w:trPr>
        <w:tc>
          <w:tcPr>
            <w:tcW w:w="10065" w:type="dxa"/>
            <w:tcBorders>
              <w:left w:val="single" w:sz="4" w:space="0" w:color="auto"/>
              <w:right w:val="single" w:sz="4" w:space="0" w:color="auto"/>
            </w:tcBorders>
          </w:tcPr>
          <w:p w14:paraId="1BB43FC3" w14:textId="79BA8AD4" w:rsidR="002B61A4" w:rsidRPr="002B61A4" w:rsidRDefault="0087248E" w:rsidP="002B61A4">
            <w:pPr>
              <w:rPr>
                <w:rFonts w:asciiTheme="minorBidi" w:hAnsiTheme="minorBidi"/>
                <w:b/>
                <w:sz w:val="16"/>
                <w:szCs w:val="16"/>
              </w:rPr>
            </w:pPr>
            <w:r>
              <w:rPr>
                <w:rFonts w:asciiTheme="minorBidi" w:hAnsiTheme="minorBidi"/>
                <w:b/>
                <w:sz w:val="16"/>
                <w:szCs w:val="16"/>
              </w:rPr>
              <w:t>Beispieli</w:t>
            </w:r>
            <w:r w:rsidR="002B61A4" w:rsidRPr="002B61A4">
              <w:rPr>
                <w:rFonts w:asciiTheme="minorBidi" w:hAnsiTheme="minorBidi"/>
                <w:b/>
                <w:sz w:val="16"/>
                <w:szCs w:val="16"/>
              </w:rPr>
              <w:t>ndikatoren</w:t>
            </w:r>
          </w:p>
          <w:p w14:paraId="48F679E5" w14:textId="77777777" w:rsidR="006669CC" w:rsidRPr="00D85EE4" w:rsidRDefault="006669CC" w:rsidP="006669CC">
            <w:pPr>
              <w:pStyle w:val="Listenabsatz"/>
              <w:numPr>
                <w:ilvl w:val="0"/>
                <w:numId w:val="18"/>
              </w:numPr>
              <w:rPr>
                <w:rStyle w:val="IndikatorZchn"/>
                <w:rFonts w:asciiTheme="minorBidi" w:hAnsiTheme="minorBidi"/>
              </w:rPr>
            </w:pPr>
            <w:r w:rsidRPr="00D85EE4">
              <w:rPr>
                <w:rFonts w:asciiTheme="minorBidi" w:hAnsiTheme="minorBidi"/>
                <w:sz w:val="16"/>
                <w:szCs w:val="16"/>
              </w:rPr>
              <w:t xml:space="preserve">Die LK macht fachliche Zusammenhänge deutlich. </w:t>
            </w:r>
          </w:p>
          <w:p w14:paraId="32AF1698" w14:textId="77777777" w:rsidR="006669CC" w:rsidRPr="00A405F5" w:rsidRDefault="006669CC" w:rsidP="006669CC">
            <w:pPr>
              <w:pStyle w:val="Listenabsatz"/>
              <w:numPr>
                <w:ilvl w:val="0"/>
                <w:numId w:val="18"/>
              </w:numPr>
              <w:rPr>
                <w:rStyle w:val="IndikatorZchn"/>
              </w:rPr>
            </w:pPr>
            <w:r w:rsidRPr="00D85EE4">
              <w:rPr>
                <w:rFonts w:asciiTheme="minorBidi" w:hAnsiTheme="minorBidi"/>
                <w:sz w:val="16"/>
                <w:szCs w:val="16"/>
              </w:rPr>
              <w:t xml:space="preserve">Die LK stellt überfachliche Zusammenhänge her. </w:t>
            </w:r>
          </w:p>
          <w:p w14:paraId="02028343" w14:textId="77777777" w:rsidR="006669CC" w:rsidRPr="00D85EE4" w:rsidRDefault="006669CC" w:rsidP="006669CC">
            <w:pPr>
              <w:pStyle w:val="Listenabsatz"/>
              <w:numPr>
                <w:ilvl w:val="0"/>
                <w:numId w:val="18"/>
              </w:numPr>
              <w:rPr>
                <w:rFonts w:asciiTheme="minorBidi" w:hAnsiTheme="minorBidi"/>
                <w:sz w:val="16"/>
                <w:szCs w:val="16"/>
              </w:rPr>
            </w:pPr>
            <w:r w:rsidRPr="00D85EE4">
              <w:rPr>
                <w:rFonts w:asciiTheme="minorBidi" w:hAnsiTheme="minorBidi"/>
                <w:sz w:val="16"/>
                <w:szCs w:val="16"/>
              </w:rPr>
              <w:t>Die SuS erhalten die Möglichkeit, sich über neu gewonnene Erkenntnisse zu äußern.</w:t>
            </w:r>
          </w:p>
          <w:p w14:paraId="5439DBCA" w14:textId="77777777" w:rsidR="006669CC" w:rsidRDefault="006669CC" w:rsidP="005F0979">
            <w:pPr>
              <w:rPr>
                <w:rFonts w:asciiTheme="minorBidi" w:hAnsiTheme="minorBidi"/>
                <w:sz w:val="16"/>
                <w:szCs w:val="16"/>
              </w:rPr>
            </w:pPr>
          </w:p>
          <w:p w14:paraId="1F0977C7" w14:textId="626B94D7" w:rsidR="007C2D4B" w:rsidRPr="000161E4" w:rsidRDefault="005F0979" w:rsidP="005F0979">
            <w:pPr>
              <w:rPr>
                <w:rFonts w:asciiTheme="minorBidi" w:hAnsiTheme="minorBidi"/>
                <w:sz w:val="16"/>
                <w:szCs w:val="16"/>
              </w:rPr>
            </w:pPr>
            <w:r w:rsidRPr="000161E4">
              <w:rPr>
                <w:rFonts w:asciiTheme="minorBidi" w:hAnsiTheme="minorBidi"/>
                <w:sz w:val="16"/>
                <w:szCs w:val="16"/>
              </w:rPr>
              <w:t>Gut gelungen</w:t>
            </w:r>
            <w:r w:rsidR="00F02622" w:rsidRPr="000161E4">
              <w:rPr>
                <w:rFonts w:asciiTheme="minorBidi" w:hAnsiTheme="minorBidi"/>
                <w:sz w:val="16"/>
                <w:szCs w:val="16"/>
              </w:rPr>
              <w:t>:</w:t>
            </w:r>
          </w:p>
          <w:p w14:paraId="4944D91F" w14:textId="42D71C3C" w:rsidR="007C2D4B" w:rsidRPr="000161E4" w:rsidRDefault="007C2D4B" w:rsidP="007C2D4B">
            <w:pPr>
              <w:rPr>
                <w:rFonts w:asciiTheme="minorBidi" w:hAnsiTheme="minorBidi"/>
                <w:sz w:val="16"/>
                <w:szCs w:val="16"/>
              </w:rPr>
            </w:pPr>
          </w:p>
          <w:p w14:paraId="22CD30B3" w14:textId="1327EDB1" w:rsidR="005F0979" w:rsidRDefault="005F0979" w:rsidP="005F0979">
            <w:pPr>
              <w:rPr>
                <w:rFonts w:asciiTheme="minorBidi" w:hAnsiTheme="minorBidi"/>
                <w:sz w:val="16"/>
                <w:szCs w:val="16"/>
              </w:rPr>
            </w:pPr>
          </w:p>
          <w:p w14:paraId="7DD66222" w14:textId="247FB374" w:rsidR="00C313FA" w:rsidRDefault="00C313FA" w:rsidP="005F0979">
            <w:pPr>
              <w:rPr>
                <w:rFonts w:asciiTheme="minorBidi" w:hAnsiTheme="minorBidi"/>
                <w:sz w:val="16"/>
                <w:szCs w:val="16"/>
              </w:rPr>
            </w:pPr>
          </w:p>
          <w:p w14:paraId="521441C8" w14:textId="77777777" w:rsidR="00C313FA" w:rsidRPr="000161E4" w:rsidRDefault="00C313FA" w:rsidP="005F0979">
            <w:pPr>
              <w:rPr>
                <w:rFonts w:asciiTheme="minorBidi" w:hAnsiTheme="minorBidi"/>
                <w:sz w:val="16"/>
                <w:szCs w:val="16"/>
              </w:rPr>
            </w:pPr>
          </w:p>
          <w:p w14:paraId="7EF903FB" w14:textId="77777777" w:rsidR="00C65566" w:rsidRPr="00C65566" w:rsidRDefault="00C65566" w:rsidP="00C65566">
            <w:pPr>
              <w:rPr>
                <w:rFonts w:asciiTheme="minorBidi" w:hAnsiTheme="minorBidi"/>
                <w:sz w:val="16"/>
                <w:szCs w:val="16"/>
              </w:rPr>
            </w:pPr>
            <w:r w:rsidRPr="00C65566">
              <w:rPr>
                <w:rFonts w:asciiTheme="minorBidi" w:hAnsiTheme="minorBidi"/>
                <w:sz w:val="16"/>
                <w:szCs w:val="16"/>
              </w:rPr>
              <w:t xml:space="preserve">Aufgefallen ist mir: </w:t>
            </w:r>
          </w:p>
          <w:p w14:paraId="4A80C704" w14:textId="22C3E681" w:rsidR="007C2D4B" w:rsidRPr="000161E4" w:rsidRDefault="007C2D4B" w:rsidP="007C2D4B">
            <w:pPr>
              <w:rPr>
                <w:rFonts w:asciiTheme="minorBidi" w:hAnsiTheme="minorBidi"/>
                <w:sz w:val="16"/>
                <w:szCs w:val="16"/>
              </w:rPr>
            </w:pPr>
          </w:p>
          <w:p w14:paraId="506EB9B4" w14:textId="6E2C6AEC" w:rsidR="005F0979" w:rsidRDefault="005F0979" w:rsidP="007C2D4B">
            <w:pPr>
              <w:rPr>
                <w:rFonts w:asciiTheme="minorBidi" w:hAnsiTheme="minorBidi"/>
                <w:sz w:val="16"/>
                <w:szCs w:val="16"/>
              </w:rPr>
            </w:pPr>
          </w:p>
          <w:p w14:paraId="390ED4B3" w14:textId="22C457F6" w:rsidR="00C313FA" w:rsidRDefault="00C313FA" w:rsidP="007C2D4B">
            <w:pPr>
              <w:rPr>
                <w:rFonts w:asciiTheme="minorBidi" w:hAnsiTheme="minorBidi"/>
                <w:sz w:val="16"/>
                <w:szCs w:val="16"/>
              </w:rPr>
            </w:pPr>
          </w:p>
          <w:p w14:paraId="616F2CD1" w14:textId="20B3AA2A" w:rsidR="007C18FC" w:rsidRDefault="007C18FC" w:rsidP="007C2D4B">
            <w:pPr>
              <w:rPr>
                <w:rFonts w:asciiTheme="minorBidi" w:hAnsiTheme="minorBidi"/>
                <w:sz w:val="16"/>
                <w:szCs w:val="16"/>
              </w:rPr>
            </w:pPr>
          </w:p>
          <w:p w14:paraId="2793D15F" w14:textId="77777777" w:rsidR="007C18FC" w:rsidRPr="000161E4" w:rsidRDefault="007C18FC" w:rsidP="007C2D4B">
            <w:pPr>
              <w:rPr>
                <w:rFonts w:asciiTheme="minorBidi" w:hAnsiTheme="minorBidi"/>
                <w:sz w:val="16"/>
                <w:szCs w:val="16"/>
              </w:rPr>
            </w:pPr>
          </w:p>
          <w:p w14:paraId="495FB97F" w14:textId="0AAF99F8" w:rsidR="007C2D4B" w:rsidRDefault="0062591B" w:rsidP="0062591B">
            <w:pPr>
              <w:rPr>
                <w:rFonts w:asciiTheme="minorBidi" w:hAnsiTheme="minorBidi"/>
                <w:sz w:val="16"/>
                <w:szCs w:val="16"/>
              </w:rPr>
            </w:pPr>
            <w:r w:rsidRPr="000161E4">
              <w:rPr>
                <w:rFonts w:asciiTheme="minorBidi" w:hAnsiTheme="minorBidi"/>
                <w:sz w:val="16"/>
                <w:szCs w:val="16"/>
              </w:rPr>
              <w:t>Anregungen:</w:t>
            </w:r>
            <w:r w:rsidR="00F02622" w:rsidRPr="000161E4">
              <w:rPr>
                <w:rFonts w:asciiTheme="minorBidi" w:hAnsiTheme="minorBidi"/>
                <w:sz w:val="16"/>
                <w:szCs w:val="16"/>
              </w:rPr>
              <w:t xml:space="preserve"> </w:t>
            </w:r>
          </w:p>
          <w:p w14:paraId="2A0E036A" w14:textId="7E46D6D0" w:rsidR="005F0979" w:rsidRPr="002B61A4" w:rsidRDefault="005F0979" w:rsidP="002B61A4">
            <w:pPr>
              <w:rPr>
                <w:rFonts w:asciiTheme="minorBidi" w:hAnsiTheme="minorBidi"/>
                <w:b/>
                <w:sz w:val="16"/>
                <w:szCs w:val="16"/>
              </w:rPr>
            </w:pPr>
          </w:p>
        </w:tc>
      </w:tr>
    </w:tbl>
    <w:p w14:paraId="4FB2F125" w14:textId="77777777" w:rsidR="002B61A4" w:rsidRPr="000161E4" w:rsidRDefault="002B61A4" w:rsidP="002B61A4">
      <w:pPr>
        <w:rPr>
          <w:sz w:val="16"/>
          <w:szCs w:val="16"/>
        </w:rPr>
      </w:pPr>
    </w:p>
    <w:tbl>
      <w:tblPr>
        <w:tblStyle w:val="Tabellenraster1"/>
        <w:tblW w:w="10065" w:type="dxa"/>
        <w:tblInd w:w="-5" w:type="dxa"/>
        <w:tblLayout w:type="fixed"/>
        <w:tblLook w:val="04A0" w:firstRow="1" w:lastRow="0" w:firstColumn="1" w:lastColumn="0" w:noHBand="0" w:noVBand="1"/>
      </w:tblPr>
      <w:tblGrid>
        <w:gridCol w:w="10065"/>
      </w:tblGrid>
      <w:tr w:rsidR="005F0979" w:rsidRPr="002B61A4" w14:paraId="7FA8940E" w14:textId="77777777" w:rsidTr="000161E4">
        <w:trPr>
          <w:trHeight w:val="397"/>
        </w:trPr>
        <w:tc>
          <w:tcPr>
            <w:tcW w:w="10065" w:type="dxa"/>
            <w:tcBorders>
              <w:top w:val="single" w:sz="4" w:space="0" w:color="auto"/>
            </w:tcBorders>
            <w:shd w:val="clear" w:color="auto" w:fill="D9D9D9" w:themeFill="background1" w:themeFillShade="D9"/>
            <w:vAlign w:val="center"/>
          </w:tcPr>
          <w:p w14:paraId="2AA7BA73" w14:textId="1E2E2D77" w:rsidR="005F0979" w:rsidRPr="005F0979" w:rsidRDefault="00FC362B" w:rsidP="005C24F2">
            <w:pPr>
              <w:rPr>
                <w:rFonts w:asciiTheme="minorBidi" w:hAnsiTheme="minorBidi"/>
                <w:sz w:val="16"/>
                <w:szCs w:val="16"/>
              </w:rPr>
            </w:pPr>
            <w:bookmarkStart w:id="0" w:name="_Hlk167436306"/>
            <w:r>
              <w:rPr>
                <w:rFonts w:asciiTheme="minorBidi" w:hAnsiTheme="minorBidi"/>
              </w:rPr>
              <w:t>A6.2</w:t>
            </w:r>
            <w:r w:rsidR="00CE6C53">
              <w:rPr>
                <w:rFonts w:asciiTheme="minorBidi" w:hAnsiTheme="minorBidi"/>
              </w:rPr>
              <w:t xml:space="preserve"> </w:t>
            </w:r>
            <w:r w:rsidRPr="00FC362B">
              <w:rPr>
                <w:rFonts w:asciiTheme="minorBidi" w:hAnsiTheme="minorBidi"/>
              </w:rPr>
              <w:t xml:space="preserve">Der Unterricht bietet </w:t>
            </w:r>
            <w:r w:rsidR="006E4FD6">
              <w:rPr>
                <w:rFonts w:asciiTheme="minorBidi" w:hAnsiTheme="minorBidi"/>
              </w:rPr>
              <w:t>qualitätsvolle</w:t>
            </w:r>
            <w:r w:rsidRPr="00FC362B">
              <w:rPr>
                <w:rFonts w:asciiTheme="minorBidi" w:hAnsiTheme="minorBidi"/>
              </w:rPr>
              <w:t xml:space="preserve"> Aufgaben.                     </w:t>
            </w:r>
          </w:p>
        </w:tc>
      </w:tr>
      <w:tr w:rsidR="002B61A4" w:rsidRPr="002B61A4" w14:paraId="1DA00668" w14:textId="77777777" w:rsidTr="000161E4">
        <w:trPr>
          <w:trHeight w:val="1390"/>
        </w:trPr>
        <w:tc>
          <w:tcPr>
            <w:tcW w:w="10065" w:type="dxa"/>
          </w:tcPr>
          <w:p w14:paraId="0144EBD4" w14:textId="59EAC258" w:rsidR="002B61A4" w:rsidRPr="002B61A4" w:rsidRDefault="0087248E" w:rsidP="002B61A4">
            <w:pPr>
              <w:rPr>
                <w:rFonts w:asciiTheme="minorBidi" w:hAnsiTheme="minorBidi"/>
                <w:b/>
                <w:sz w:val="16"/>
                <w:szCs w:val="16"/>
              </w:rPr>
            </w:pPr>
            <w:r>
              <w:rPr>
                <w:rFonts w:asciiTheme="minorBidi" w:hAnsiTheme="minorBidi"/>
                <w:b/>
                <w:sz w:val="16"/>
                <w:szCs w:val="16"/>
              </w:rPr>
              <w:t>Beispieli</w:t>
            </w:r>
            <w:r w:rsidR="002B61A4" w:rsidRPr="002B61A4">
              <w:rPr>
                <w:rFonts w:asciiTheme="minorBidi" w:hAnsiTheme="minorBidi"/>
                <w:b/>
                <w:sz w:val="16"/>
                <w:szCs w:val="16"/>
              </w:rPr>
              <w:t>ndikatoren</w:t>
            </w:r>
          </w:p>
          <w:p w14:paraId="625A18ED" w14:textId="77777777" w:rsidR="006669CC" w:rsidRPr="00D85EE4" w:rsidRDefault="006669CC" w:rsidP="006669CC">
            <w:pPr>
              <w:pStyle w:val="Listenabsatz"/>
              <w:numPr>
                <w:ilvl w:val="0"/>
                <w:numId w:val="19"/>
              </w:numPr>
              <w:rPr>
                <w:rFonts w:asciiTheme="minorBidi" w:hAnsiTheme="minorBidi"/>
                <w:sz w:val="16"/>
                <w:szCs w:val="16"/>
              </w:rPr>
            </w:pPr>
            <w:r w:rsidRPr="00D85EE4">
              <w:rPr>
                <w:rFonts w:asciiTheme="minorBidi" w:hAnsiTheme="minorBidi"/>
                <w:sz w:val="16"/>
                <w:szCs w:val="16"/>
              </w:rPr>
              <w:t xml:space="preserve">Die LK stellt Lernaufgaben, die unterschiedliche Lösungswege erlauben oder ein problemlösendes Vorgehen erfordern. </w:t>
            </w:r>
          </w:p>
          <w:p w14:paraId="357B1843" w14:textId="77777777" w:rsidR="006669CC" w:rsidRPr="00A405F5" w:rsidRDefault="006669CC" w:rsidP="006669CC">
            <w:pPr>
              <w:pStyle w:val="Listenabsatz"/>
              <w:numPr>
                <w:ilvl w:val="0"/>
                <w:numId w:val="19"/>
              </w:numPr>
              <w:rPr>
                <w:rStyle w:val="IndikatorZchn"/>
              </w:rPr>
            </w:pPr>
            <w:r w:rsidRPr="00D85EE4">
              <w:rPr>
                <w:rFonts w:asciiTheme="minorBidi" w:hAnsiTheme="minorBidi"/>
                <w:sz w:val="16"/>
                <w:szCs w:val="16"/>
              </w:rPr>
              <w:t xml:space="preserve">Die LK stellt Lernaufgaben, die Bewertungen erfordern. </w:t>
            </w:r>
          </w:p>
          <w:p w14:paraId="4E5E85DA" w14:textId="3CA56351" w:rsidR="006669CC" w:rsidRDefault="006669CC" w:rsidP="006669CC">
            <w:pPr>
              <w:pStyle w:val="Listenabsatz"/>
              <w:numPr>
                <w:ilvl w:val="0"/>
                <w:numId w:val="19"/>
              </w:numPr>
              <w:rPr>
                <w:rFonts w:asciiTheme="minorBidi" w:hAnsiTheme="minorBidi"/>
                <w:sz w:val="16"/>
                <w:szCs w:val="16"/>
              </w:rPr>
            </w:pPr>
            <w:r w:rsidRPr="00D85EE4">
              <w:rPr>
                <w:rFonts w:asciiTheme="minorBidi" w:hAnsiTheme="minorBidi"/>
                <w:sz w:val="16"/>
                <w:szCs w:val="16"/>
              </w:rPr>
              <w:t xml:space="preserve">Der Umgang mit herausfordernden Aufgaben wird reflektiert. </w:t>
            </w:r>
          </w:p>
          <w:p w14:paraId="25F99118" w14:textId="40F1D073" w:rsidR="006669CC" w:rsidRDefault="00DA3769" w:rsidP="00DA3769">
            <w:pPr>
              <w:pStyle w:val="Listenabsatz"/>
              <w:numPr>
                <w:ilvl w:val="0"/>
                <w:numId w:val="19"/>
              </w:numPr>
              <w:rPr>
                <w:rFonts w:asciiTheme="minorBidi" w:hAnsiTheme="minorBidi"/>
                <w:sz w:val="16"/>
                <w:szCs w:val="16"/>
              </w:rPr>
            </w:pPr>
            <w:r w:rsidRPr="00DA3769">
              <w:rPr>
                <w:rFonts w:asciiTheme="minorBidi" w:hAnsiTheme="minorBidi"/>
                <w:sz w:val="16"/>
                <w:szCs w:val="16"/>
              </w:rPr>
              <w:t xml:space="preserve">Digitale Medien werden genutzt, um Aufgaben kreativ, kooperativ und problemlösend zu bearbeiten. </w:t>
            </w:r>
          </w:p>
          <w:p w14:paraId="7E456FA7" w14:textId="77777777" w:rsidR="00DA3769" w:rsidRPr="006E4FD6" w:rsidRDefault="00DA3769" w:rsidP="006E4FD6">
            <w:pPr>
              <w:rPr>
                <w:rFonts w:asciiTheme="minorBidi" w:hAnsiTheme="minorBidi"/>
                <w:sz w:val="16"/>
                <w:szCs w:val="16"/>
              </w:rPr>
            </w:pPr>
          </w:p>
          <w:p w14:paraId="43AA7E8E" w14:textId="46688181" w:rsidR="002B61A4" w:rsidRPr="000161E4" w:rsidRDefault="005F0979" w:rsidP="005F0979">
            <w:pPr>
              <w:contextualSpacing/>
              <w:rPr>
                <w:rFonts w:asciiTheme="minorBidi" w:hAnsiTheme="minorBidi"/>
                <w:sz w:val="16"/>
                <w:szCs w:val="16"/>
              </w:rPr>
            </w:pPr>
            <w:r w:rsidRPr="000161E4">
              <w:rPr>
                <w:rFonts w:asciiTheme="minorBidi" w:hAnsiTheme="minorBidi"/>
                <w:sz w:val="16"/>
                <w:szCs w:val="16"/>
              </w:rPr>
              <w:t>Gut gelungen:</w:t>
            </w:r>
          </w:p>
          <w:p w14:paraId="23BE2B4B" w14:textId="60330301" w:rsidR="005F0979" w:rsidRPr="000161E4" w:rsidRDefault="005F0979" w:rsidP="005F0979">
            <w:pPr>
              <w:contextualSpacing/>
              <w:rPr>
                <w:rFonts w:asciiTheme="minorBidi" w:hAnsiTheme="minorBidi"/>
                <w:sz w:val="16"/>
                <w:szCs w:val="16"/>
              </w:rPr>
            </w:pPr>
          </w:p>
          <w:p w14:paraId="200722E5" w14:textId="09029F56" w:rsidR="005F0979" w:rsidRDefault="005F0979" w:rsidP="005F0979">
            <w:pPr>
              <w:contextualSpacing/>
              <w:rPr>
                <w:rFonts w:asciiTheme="minorBidi" w:hAnsiTheme="minorBidi"/>
                <w:sz w:val="16"/>
                <w:szCs w:val="16"/>
              </w:rPr>
            </w:pPr>
          </w:p>
          <w:p w14:paraId="44A76495" w14:textId="64CA86C3" w:rsidR="00C313FA" w:rsidRDefault="00C313FA" w:rsidP="005F0979">
            <w:pPr>
              <w:contextualSpacing/>
              <w:rPr>
                <w:rFonts w:asciiTheme="minorBidi" w:hAnsiTheme="minorBidi"/>
                <w:sz w:val="16"/>
                <w:szCs w:val="16"/>
              </w:rPr>
            </w:pPr>
          </w:p>
          <w:p w14:paraId="48A0D07D" w14:textId="77777777" w:rsidR="00C313FA" w:rsidRPr="000161E4" w:rsidRDefault="00C313FA" w:rsidP="005F0979">
            <w:pPr>
              <w:contextualSpacing/>
              <w:rPr>
                <w:rFonts w:asciiTheme="minorBidi" w:hAnsiTheme="minorBidi"/>
                <w:sz w:val="16"/>
                <w:szCs w:val="16"/>
              </w:rPr>
            </w:pPr>
          </w:p>
          <w:p w14:paraId="615F1B89" w14:textId="77777777" w:rsidR="00C65566" w:rsidRPr="00C65566" w:rsidRDefault="00C65566" w:rsidP="00C65566">
            <w:pPr>
              <w:contextualSpacing/>
              <w:rPr>
                <w:rFonts w:asciiTheme="minorBidi" w:hAnsiTheme="minorBidi"/>
                <w:sz w:val="16"/>
                <w:szCs w:val="16"/>
              </w:rPr>
            </w:pPr>
            <w:r w:rsidRPr="00C65566">
              <w:rPr>
                <w:rFonts w:asciiTheme="minorBidi" w:hAnsiTheme="minorBidi"/>
                <w:sz w:val="16"/>
                <w:szCs w:val="16"/>
              </w:rPr>
              <w:t xml:space="preserve">Aufgefallen ist mir: </w:t>
            </w:r>
          </w:p>
          <w:p w14:paraId="681E1C1A" w14:textId="5C6B2998" w:rsidR="005F0979" w:rsidRDefault="005F0979" w:rsidP="005F0979">
            <w:pPr>
              <w:contextualSpacing/>
              <w:rPr>
                <w:rFonts w:asciiTheme="minorBidi" w:hAnsiTheme="minorBidi"/>
                <w:sz w:val="16"/>
                <w:szCs w:val="16"/>
              </w:rPr>
            </w:pPr>
          </w:p>
          <w:p w14:paraId="1627926C" w14:textId="77777777" w:rsidR="00C313FA" w:rsidRPr="000161E4" w:rsidRDefault="00C313FA" w:rsidP="005F0979">
            <w:pPr>
              <w:contextualSpacing/>
              <w:rPr>
                <w:rFonts w:asciiTheme="minorBidi" w:hAnsiTheme="minorBidi"/>
                <w:sz w:val="16"/>
                <w:szCs w:val="16"/>
              </w:rPr>
            </w:pPr>
          </w:p>
          <w:p w14:paraId="7EC5DAD5" w14:textId="6CD3E142" w:rsidR="002B61A4" w:rsidRDefault="002B61A4" w:rsidP="002B61A4">
            <w:pPr>
              <w:rPr>
                <w:rFonts w:asciiTheme="minorBidi" w:hAnsiTheme="minorBidi"/>
                <w:sz w:val="16"/>
                <w:szCs w:val="16"/>
              </w:rPr>
            </w:pPr>
          </w:p>
          <w:p w14:paraId="17758037" w14:textId="77777777" w:rsidR="007C18FC" w:rsidRDefault="007C18FC" w:rsidP="002B61A4">
            <w:pPr>
              <w:rPr>
                <w:rFonts w:asciiTheme="minorBidi" w:hAnsiTheme="minorBidi"/>
                <w:sz w:val="16"/>
                <w:szCs w:val="16"/>
              </w:rPr>
            </w:pPr>
          </w:p>
          <w:p w14:paraId="7996C58D" w14:textId="77777777" w:rsidR="007C18FC" w:rsidRPr="000161E4" w:rsidRDefault="007C18FC" w:rsidP="002B61A4">
            <w:pPr>
              <w:rPr>
                <w:rFonts w:asciiTheme="minorBidi" w:hAnsiTheme="minorBidi"/>
                <w:sz w:val="16"/>
                <w:szCs w:val="16"/>
              </w:rPr>
            </w:pPr>
          </w:p>
          <w:p w14:paraId="07692800" w14:textId="13B3C7C3" w:rsidR="002B61A4" w:rsidRDefault="0062591B" w:rsidP="0062591B">
            <w:pPr>
              <w:contextualSpacing/>
              <w:rPr>
                <w:rFonts w:asciiTheme="minorBidi" w:hAnsiTheme="minorBidi"/>
                <w:sz w:val="16"/>
                <w:szCs w:val="16"/>
              </w:rPr>
            </w:pPr>
            <w:r w:rsidRPr="000161E4">
              <w:rPr>
                <w:rFonts w:asciiTheme="minorBidi" w:hAnsiTheme="minorBidi"/>
                <w:sz w:val="16"/>
                <w:szCs w:val="16"/>
              </w:rPr>
              <w:t>Anregungen:</w:t>
            </w:r>
          </w:p>
          <w:p w14:paraId="1016B061" w14:textId="77777777" w:rsidR="00C313FA" w:rsidRDefault="00C313FA" w:rsidP="002B61A4">
            <w:pPr>
              <w:rPr>
                <w:rFonts w:asciiTheme="minorBidi" w:hAnsiTheme="minorBidi"/>
                <w:b/>
                <w:sz w:val="20"/>
                <w:szCs w:val="20"/>
              </w:rPr>
            </w:pPr>
          </w:p>
          <w:p w14:paraId="68303CF9" w14:textId="022993C5" w:rsidR="00D5297B" w:rsidRPr="002B61A4" w:rsidRDefault="00D5297B" w:rsidP="002B61A4">
            <w:pPr>
              <w:rPr>
                <w:rFonts w:asciiTheme="minorBidi" w:hAnsiTheme="minorBidi"/>
                <w:b/>
                <w:sz w:val="20"/>
                <w:szCs w:val="20"/>
              </w:rPr>
            </w:pPr>
          </w:p>
        </w:tc>
      </w:tr>
      <w:bookmarkEnd w:id="0"/>
    </w:tbl>
    <w:p w14:paraId="62B734A6" w14:textId="795E2681" w:rsidR="00B2074B" w:rsidRDefault="00B2074B" w:rsidP="00F02622">
      <w:pPr>
        <w:spacing w:after="0"/>
        <w:rPr>
          <w:rFonts w:asciiTheme="minorBidi" w:hAnsiTheme="minorBidi"/>
          <w:b/>
          <w:sz w:val="16"/>
          <w:szCs w:val="16"/>
        </w:rPr>
      </w:pPr>
    </w:p>
    <w:p w14:paraId="2BF82CCF" w14:textId="77777777" w:rsidR="00B2074B" w:rsidRDefault="00B2074B">
      <w:pPr>
        <w:rPr>
          <w:rFonts w:asciiTheme="minorBidi" w:hAnsiTheme="minorBidi"/>
          <w:b/>
          <w:sz w:val="16"/>
          <w:szCs w:val="16"/>
        </w:rPr>
      </w:pPr>
      <w:r>
        <w:rPr>
          <w:rFonts w:asciiTheme="minorBidi" w:hAnsiTheme="minorBidi"/>
          <w:b/>
          <w:sz w:val="16"/>
          <w:szCs w:val="16"/>
        </w:rPr>
        <w:br w:type="page"/>
      </w:r>
    </w:p>
    <w:p w14:paraId="1A70EDC4" w14:textId="77777777" w:rsidR="00FD67F4" w:rsidRDefault="00FD67F4" w:rsidP="00F02622">
      <w:pPr>
        <w:spacing w:after="0"/>
        <w:rPr>
          <w:rFonts w:asciiTheme="minorBidi" w:hAnsiTheme="minorBidi"/>
          <w:b/>
          <w:sz w:val="16"/>
          <w:szCs w:val="16"/>
        </w:rPr>
      </w:pPr>
    </w:p>
    <w:tbl>
      <w:tblPr>
        <w:tblStyle w:val="Tabellenraster1"/>
        <w:tblW w:w="10065" w:type="dxa"/>
        <w:tblInd w:w="-5" w:type="dxa"/>
        <w:tblLayout w:type="fixed"/>
        <w:tblLook w:val="04A0" w:firstRow="1" w:lastRow="0" w:firstColumn="1" w:lastColumn="0" w:noHBand="0" w:noVBand="1"/>
      </w:tblPr>
      <w:tblGrid>
        <w:gridCol w:w="10065"/>
      </w:tblGrid>
      <w:tr w:rsidR="00FC362B" w:rsidRPr="002B61A4" w14:paraId="10DB4A98" w14:textId="77777777" w:rsidTr="00E44184">
        <w:trPr>
          <w:trHeight w:val="397"/>
        </w:trPr>
        <w:tc>
          <w:tcPr>
            <w:tcW w:w="10065" w:type="dxa"/>
            <w:tcBorders>
              <w:top w:val="single" w:sz="4" w:space="0" w:color="auto"/>
            </w:tcBorders>
            <w:shd w:val="clear" w:color="auto" w:fill="D9D9D9" w:themeFill="background1" w:themeFillShade="D9"/>
            <w:vAlign w:val="center"/>
          </w:tcPr>
          <w:p w14:paraId="48DE3D1D" w14:textId="53297A80" w:rsidR="00FC362B" w:rsidRPr="005F0979" w:rsidRDefault="00FC362B" w:rsidP="00E44184">
            <w:pPr>
              <w:rPr>
                <w:rFonts w:asciiTheme="minorBidi" w:hAnsiTheme="minorBidi"/>
                <w:sz w:val="16"/>
                <w:szCs w:val="16"/>
              </w:rPr>
            </w:pPr>
            <w:r>
              <w:rPr>
                <w:rFonts w:asciiTheme="minorBidi" w:hAnsiTheme="minorBidi"/>
              </w:rPr>
              <w:t>A6.</w:t>
            </w:r>
            <w:r w:rsidR="006669CC">
              <w:rPr>
                <w:rFonts w:asciiTheme="minorBidi" w:hAnsiTheme="minorBidi"/>
              </w:rPr>
              <w:t xml:space="preserve">4 </w:t>
            </w:r>
            <w:r w:rsidR="006669CC" w:rsidRPr="006669CC">
              <w:rPr>
                <w:rFonts w:asciiTheme="minorBidi" w:hAnsiTheme="minorBidi"/>
              </w:rPr>
              <w:t>Der Unterricht enthält Übungsphasen und sichert die Ergebnisse.</w:t>
            </w:r>
          </w:p>
        </w:tc>
      </w:tr>
      <w:tr w:rsidR="00FC362B" w:rsidRPr="002B61A4" w14:paraId="070A8013" w14:textId="77777777" w:rsidTr="00E44184">
        <w:trPr>
          <w:trHeight w:val="1390"/>
        </w:trPr>
        <w:tc>
          <w:tcPr>
            <w:tcW w:w="10065" w:type="dxa"/>
          </w:tcPr>
          <w:p w14:paraId="47C96084" w14:textId="77777777" w:rsidR="00FC362B" w:rsidRPr="002B61A4" w:rsidRDefault="00FC362B" w:rsidP="00E44184">
            <w:pPr>
              <w:rPr>
                <w:rFonts w:asciiTheme="minorBidi" w:hAnsiTheme="minorBidi"/>
                <w:b/>
                <w:sz w:val="16"/>
                <w:szCs w:val="16"/>
              </w:rPr>
            </w:pPr>
            <w:r>
              <w:rPr>
                <w:rFonts w:asciiTheme="minorBidi" w:hAnsiTheme="minorBidi"/>
                <w:b/>
                <w:sz w:val="16"/>
                <w:szCs w:val="16"/>
              </w:rPr>
              <w:t>Beispieli</w:t>
            </w:r>
            <w:r w:rsidRPr="002B61A4">
              <w:rPr>
                <w:rFonts w:asciiTheme="minorBidi" w:hAnsiTheme="minorBidi"/>
                <w:b/>
                <w:sz w:val="16"/>
                <w:szCs w:val="16"/>
              </w:rPr>
              <w:t>ndikatoren</w:t>
            </w:r>
          </w:p>
          <w:p w14:paraId="4CBCECA6" w14:textId="77777777" w:rsidR="006669CC" w:rsidRPr="00D85EE4" w:rsidRDefault="006669CC" w:rsidP="006669CC">
            <w:pPr>
              <w:pStyle w:val="Listenabsatz"/>
              <w:numPr>
                <w:ilvl w:val="0"/>
                <w:numId w:val="20"/>
              </w:numPr>
              <w:rPr>
                <w:rFonts w:asciiTheme="minorBidi" w:hAnsiTheme="minorBidi"/>
                <w:sz w:val="16"/>
                <w:szCs w:val="16"/>
              </w:rPr>
            </w:pPr>
            <w:r w:rsidRPr="00D85EE4">
              <w:rPr>
                <w:rFonts w:asciiTheme="minorBidi" w:hAnsiTheme="minorBidi"/>
                <w:sz w:val="16"/>
                <w:szCs w:val="16"/>
              </w:rPr>
              <w:t xml:space="preserve">Übungsphasen enthalten variationsreiche Angebote zur Festigung des Gelernten. </w:t>
            </w:r>
          </w:p>
          <w:p w14:paraId="06CF752C" w14:textId="324F9672" w:rsidR="006669CC" w:rsidRPr="00D85EE4" w:rsidRDefault="006669CC" w:rsidP="006669CC">
            <w:pPr>
              <w:pStyle w:val="Listenabsatz"/>
              <w:numPr>
                <w:ilvl w:val="0"/>
                <w:numId w:val="20"/>
              </w:numPr>
              <w:rPr>
                <w:rFonts w:asciiTheme="minorBidi" w:hAnsiTheme="minorBidi"/>
                <w:sz w:val="16"/>
                <w:szCs w:val="16"/>
              </w:rPr>
            </w:pPr>
            <w:r w:rsidRPr="00D85EE4">
              <w:rPr>
                <w:rFonts w:asciiTheme="minorBidi" w:hAnsiTheme="minorBidi"/>
                <w:sz w:val="16"/>
                <w:szCs w:val="16"/>
              </w:rPr>
              <w:t xml:space="preserve">Die SuS erhalten Rückmeldung zu </w:t>
            </w:r>
            <w:r w:rsidR="00FC5DD6">
              <w:rPr>
                <w:rFonts w:asciiTheme="minorBidi" w:hAnsiTheme="minorBidi"/>
                <w:sz w:val="16"/>
                <w:szCs w:val="16"/>
              </w:rPr>
              <w:t>ihren</w:t>
            </w:r>
            <w:r w:rsidRPr="00D85EE4">
              <w:rPr>
                <w:rFonts w:asciiTheme="minorBidi" w:hAnsiTheme="minorBidi"/>
                <w:sz w:val="16"/>
                <w:szCs w:val="16"/>
              </w:rPr>
              <w:t xml:space="preserve"> Beiträgen, Übungen oder Hausaufgaben.</w:t>
            </w:r>
          </w:p>
          <w:p w14:paraId="5FCEDCCB" w14:textId="77777777" w:rsidR="006669CC" w:rsidRPr="00D85EE4" w:rsidRDefault="006669CC" w:rsidP="006669CC">
            <w:pPr>
              <w:pStyle w:val="Listenabsatz"/>
              <w:numPr>
                <w:ilvl w:val="0"/>
                <w:numId w:val="20"/>
              </w:numPr>
              <w:rPr>
                <w:rFonts w:asciiTheme="minorBidi" w:hAnsiTheme="minorBidi"/>
                <w:sz w:val="16"/>
                <w:szCs w:val="16"/>
              </w:rPr>
            </w:pPr>
            <w:r w:rsidRPr="00D85EE4">
              <w:rPr>
                <w:rFonts w:asciiTheme="minorBidi" w:hAnsiTheme="minorBidi"/>
                <w:sz w:val="16"/>
                <w:szCs w:val="16"/>
              </w:rPr>
              <w:t xml:space="preserve">Die LK sorgt für eine Sicherung des Gelernten. </w:t>
            </w:r>
          </w:p>
          <w:p w14:paraId="1F3E537D" w14:textId="77777777" w:rsidR="006669CC" w:rsidRPr="000161E4" w:rsidRDefault="006669CC" w:rsidP="00E44184">
            <w:pPr>
              <w:rPr>
                <w:rFonts w:asciiTheme="minorBidi" w:hAnsiTheme="minorBidi"/>
                <w:sz w:val="16"/>
                <w:szCs w:val="16"/>
              </w:rPr>
            </w:pPr>
          </w:p>
          <w:p w14:paraId="21C1E32E" w14:textId="77777777" w:rsidR="00FC362B" w:rsidRPr="000161E4" w:rsidRDefault="00FC362B" w:rsidP="00E44184">
            <w:pPr>
              <w:contextualSpacing/>
              <w:rPr>
                <w:rFonts w:asciiTheme="minorBidi" w:hAnsiTheme="minorBidi"/>
                <w:sz w:val="16"/>
                <w:szCs w:val="16"/>
              </w:rPr>
            </w:pPr>
            <w:r w:rsidRPr="000161E4">
              <w:rPr>
                <w:rFonts w:asciiTheme="minorBidi" w:hAnsiTheme="minorBidi"/>
                <w:sz w:val="16"/>
                <w:szCs w:val="16"/>
              </w:rPr>
              <w:t>Gut gelungen:</w:t>
            </w:r>
          </w:p>
          <w:p w14:paraId="26352FA2" w14:textId="072909C9" w:rsidR="00FC362B" w:rsidRDefault="00FC362B" w:rsidP="00E44184">
            <w:pPr>
              <w:contextualSpacing/>
              <w:rPr>
                <w:rFonts w:asciiTheme="minorBidi" w:hAnsiTheme="minorBidi"/>
                <w:sz w:val="16"/>
                <w:szCs w:val="16"/>
              </w:rPr>
            </w:pPr>
          </w:p>
          <w:p w14:paraId="4C69219C" w14:textId="3AADE218" w:rsidR="00C313FA" w:rsidRDefault="00C313FA" w:rsidP="00E44184">
            <w:pPr>
              <w:contextualSpacing/>
              <w:rPr>
                <w:rFonts w:asciiTheme="minorBidi" w:hAnsiTheme="minorBidi"/>
                <w:sz w:val="16"/>
                <w:szCs w:val="16"/>
              </w:rPr>
            </w:pPr>
          </w:p>
          <w:p w14:paraId="3BC78990" w14:textId="77777777" w:rsidR="00513FD4" w:rsidRDefault="00513FD4" w:rsidP="00E44184">
            <w:pPr>
              <w:contextualSpacing/>
              <w:rPr>
                <w:rFonts w:asciiTheme="minorBidi" w:hAnsiTheme="minorBidi"/>
                <w:sz w:val="16"/>
                <w:szCs w:val="16"/>
              </w:rPr>
            </w:pPr>
          </w:p>
          <w:p w14:paraId="149399D5" w14:textId="77777777" w:rsidR="00C313FA" w:rsidRPr="000161E4" w:rsidRDefault="00C313FA" w:rsidP="00E44184">
            <w:pPr>
              <w:contextualSpacing/>
              <w:rPr>
                <w:rFonts w:asciiTheme="minorBidi" w:hAnsiTheme="minorBidi"/>
                <w:sz w:val="16"/>
                <w:szCs w:val="16"/>
              </w:rPr>
            </w:pPr>
          </w:p>
          <w:p w14:paraId="61711E1C" w14:textId="77777777" w:rsidR="00FC362B" w:rsidRPr="000161E4" w:rsidRDefault="00FC362B" w:rsidP="00E44184">
            <w:pPr>
              <w:contextualSpacing/>
              <w:rPr>
                <w:rFonts w:asciiTheme="minorBidi" w:hAnsiTheme="minorBidi"/>
                <w:sz w:val="16"/>
                <w:szCs w:val="16"/>
              </w:rPr>
            </w:pPr>
          </w:p>
          <w:p w14:paraId="20BAF31C" w14:textId="77777777" w:rsidR="00C65566" w:rsidRPr="00C65566" w:rsidRDefault="00C65566" w:rsidP="00C65566">
            <w:pPr>
              <w:contextualSpacing/>
              <w:rPr>
                <w:rFonts w:asciiTheme="minorBidi" w:hAnsiTheme="minorBidi"/>
                <w:sz w:val="16"/>
                <w:szCs w:val="16"/>
              </w:rPr>
            </w:pPr>
            <w:r w:rsidRPr="00C65566">
              <w:rPr>
                <w:rFonts w:asciiTheme="minorBidi" w:hAnsiTheme="minorBidi"/>
                <w:sz w:val="16"/>
                <w:szCs w:val="16"/>
              </w:rPr>
              <w:t xml:space="preserve">Aufgefallen ist mir: </w:t>
            </w:r>
          </w:p>
          <w:p w14:paraId="61B7AF55" w14:textId="7D813473" w:rsidR="00FC362B" w:rsidRDefault="00FC362B" w:rsidP="00E44184">
            <w:pPr>
              <w:contextualSpacing/>
              <w:rPr>
                <w:rFonts w:asciiTheme="minorBidi" w:hAnsiTheme="minorBidi"/>
                <w:sz w:val="16"/>
                <w:szCs w:val="16"/>
              </w:rPr>
            </w:pPr>
          </w:p>
          <w:p w14:paraId="60C62932" w14:textId="70F520CB" w:rsidR="00C313FA" w:rsidRDefault="00C313FA" w:rsidP="00E44184">
            <w:pPr>
              <w:contextualSpacing/>
              <w:rPr>
                <w:rFonts w:asciiTheme="minorBidi" w:hAnsiTheme="minorBidi"/>
                <w:sz w:val="16"/>
                <w:szCs w:val="16"/>
              </w:rPr>
            </w:pPr>
          </w:p>
          <w:p w14:paraId="06F7F087" w14:textId="2825A8D6" w:rsidR="00513FD4" w:rsidRDefault="00513FD4" w:rsidP="00E44184">
            <w:pPr>
              <w:contextualSpacing/>
              <w:rPr>
                <w:rFonts w:asciiTheme="minorBidi" w:hAnsiTheme="minorBidi"/>
                <w:sz w:val="16"/>
                <w:szCs w:val="16"/>
              </w:rPr>
            </w:pPr>
          </w:p>
          <w:p w14:paraId="47CAE1E6" w14:textId="77777777" w:rsidR="007C18FC" w:rsidRPr="000161E4" w:rsidRDefault="007C18FC" w:rsidP="00E44184">
            <w:pPr>
              <w:contextualSpacing/>
              <w:rPr>
                <w:rFonts w:asciiTheme="minorBidi" w:hAnsiTheme="minorBidi"/>
                <w:sz w:val="16"/>
                <w:szCs w:val="16"/>
              </w:rPr>
            </w:pPr>
          </w:p>
          <w:p w14:paraId="5ECE4BA9" w14:textId="77777777" w:rsidR="00FC362B" w:rsidRPr="000161E4" w:rsidRDefault="00FC362B" w:rsidP="00E44184">
            <w:pPr>
              <w:rPr>
                <w:rFonts w:asciiTheme="minorBidi" w:hAnsiTheme="minorBidi"/>
                <w:sz w:val="16"/>
                <w:szCs w:val="16"/>
              </w:rPr>
            </w:pPr>
          </w:p>
          <w:p w14:paraId="2B396EEF" w14:textId="77777777" w:rsidR="00FC362B" w:rsidRPr="000161E4" w:rsidRDefault="00FC362B" w:rsidP="00E44184">
            <w:pPr>
              <w:contextualSpacing/>
              <w:rPr>
                <w:rFonts w:asciiTheme="minorBidi" w:hAnsiTheme="minorBidi"/>
                <w:sz w:val="16"/>
                <w:szCs w:val="16"/>
              </w:rPr>
            </w:pPr>
            <w:r w:rsidRPr="000161E4">
              <w:rPr>
                <w:rFonts w:asciiTheme="minorBidi" w:hAnsiTheme="minorBidi"/>
                <w:sz w:val="16"/>
                <w:szCs w:val="16"/>
              </w:rPr>
              <w:t>Anregungen:</w:t>
            </w:r>
          </w:p>
          <w:p w14:paraId="556186D0" w14:textId="77777777" w:rsidR="00FC362B" w:rsidRPr="000161E4" w:rsidRDefault="00FC362B" w:rsidP="00E44184">
            <w:pPr>
              <w:rPr>
                <w:rFonts w:asciiTheme="minorBidi" w:hAnsiTheme="minorBidi"/>
                <w:b/>
                <w:sz w:val="16"/>
                <w:szCs w:val="16"/>
              </w:rPr>
            </w:pPr>
          </w:p>
          <w:p w14:paraId="700CD18D" w14:textId="77777777" w:rsidR="00FC362B" w:rsidRDefault="00FC362B" w:rsidP="00E44184">
            <w:pPr>
              <w:rPr>
                <w:rFonts w:asciiTheme="minorBidi" w:hAnsiTheme="minorBidi"/>
                <w:b/>
                <w:sz w:val="20"/>
                <w:szCs w:val="20"/>
              </w:rPr>
            </w:pPr>
          </w:p>
          <w:p w14:paraId="197DB80D" w14:textId="70D32A5B" w:rsidR="00513FD4" w:rsidRPr="002B61A4" w:rsidRDefault="00513FD4" w:rsidP="00E44184">
            <w:pPr>
              <w:rPr>
                <w:rFonts w:asciiTheme="minorBidi" w:hAnsiTheme="minorBidi"/>
                <w:b/>
                <w:sz w:val="20"/>
                <w:szCs w:val="20"/>
              </w:rPr>
            </w:pPr>
          </w:p>
        </w:tc>
      </w:tr>
    </w:tbl>
    <w:p w14:paraId="4597290F" w14:textId="77777777" w:rsidR="00C313FA" w:rsidRPr="00D5297B" w:rsidRDefault="00C313FA" w:rsidP="002C709F">
      <w:pPr>
        <w:spacing w:after="60"/>
        <w:jc w:val="both"/>
        <w:rPr>
          <w:rFonts w:ascii="Arial" w:hAnsi="Arial" w:cs="Arial"/>
          <w:b/>
          <w:color w:val="0070C0"/>
          <w:sz w:val="20"/>
          <w:szCs w:val="20"/>
        </w:rPr>
      </w:pPr>
    </w:p>
    <w:p w14:paraId="12886CDC" w14:textId="2D27421A" w:rsidR="002C709F" w:rsidRPr="00D5297B" w:rsidRDefault="002C709F" w:rsidP="002C709F">
      <w:pPr>
        <w:spacing w:after="60"/>
        <w:jc w:val="both"/>
        <w:rPr>
          <w:rFonts w:ascii="Arial" w:hAnsi="Arial" w:cs="Arial"/>
          <w:b/>
          <w:color w:val="0070C0"/>
          <w:sz w:val="16"/>
          <w:szCs w:val="16"/>
        </w:rPr>
      </w:pPr>
      <w:r w:rsidRPr="00D5297B">
        <w:rPr>
          <w:rFonts w:ascii="Arial" w:hAnsi="Arial" w:cs="Arial"/>
          <w:b/>
          <w:color w:val="0070C0"/>
          <w:sz w:val="16"/>
          <w:szCs w:val="16"/>
        </w:rPr>
        <w:t xml:space="preserve">Anforderung 6.1 Im Unterricht wird Wissen vernetzt. </w:t>
      </w:r>
    </w:p>
    <w:p w14:paraId="16C4E6CD" w14:textId="77777777" w:rsidR="002C709F" w:rsidRPr="00D5297B" w:rsidRDefault="002C709F" w:rsidP="002C709F">
      <w:pPr>
        <w:spacing w:after="0"/>
        <w:contextualSpacing/>
        <w:jc w:val="both"/>
        <w:rPr>
          <w:rFonts w:ascii="Arial" w:hAnsi="Arial" w:cs="Arial"/>
          <w:b/>
          <w:sz w:val="16"/>
          <w:szCs w:val="16"/>
          <w:u w:val="single"/>
        </w:rPr>
      </w:pPr>
      <w:r w:rsidRPr="00D5297B">
        <w:rPr>
          <w:rFonts w:ascii="Arial" w:hAnsi="Arial" w:cs="Arial"/>
          <w:b/>
          <w:sz w:val="16"/>
          <w:szCs w:val="16"/>
          <w:u w:val="single"/>
        </w:rPr>
        <w:t>6.1.1 Die LK macht fachliche Zusammenhänge deutlich.</w:t>
      </w:r>
    </w:p>
    <w:p w14:paraId="1AD706C4" w14:textId="2540D7D9" w:rsidR="002C709F" w:rsidRPr="00D5297B" w:rsidRDefault="002C709F" w:rsidP="002C709F">
      <w:pPr>
        <w:spacing w:after="120"/>
        <w:contextualSpacing/>
        <w:jc w:val="both"/>
        <w:rPr>
          <w:rFonts w:ascii="Arial" w:hAnsi="Arial" w:cs="Arial"/>
          <w:sz w:val="16"/>
          <w:szCs w:val="16"/>
        </w:rPr>
      </w:pPr>
      <w:r w:rsidRPr="00D5297B">
        <w:rPr>
          <w:rFonts w:ascii="Arial" w:hAnsi="Arial" w:cs="Arial"/>
          <w:sz w:val="16"/>
          <w:szCs w:val="16"/>
        </w:rPr>
        <w:t xml:space="preserve">Die LK geht explizit auf das Vorwissen der SuS ein, stellt Bezüge zu vorangegangenen Lerneinheiten bzw. zum fachbezogenen Grundwissen her. Wissen, Erfahrungen, bekannte Strukturen etc. werden aufgegriffen, Zusammenhänge innerhalb des Faches erkennbar. Die LK veranschaulicht die Einbettung des Lernziels/Themas in einen größeren fachlichen Zusammenhang, evtl. auch unter Zuhilfenahme geeigneter Hilfsmittel (z. B. Grafik, Mindmap, Karte, Zeitstrahl). </w:t>
      </w:r>
    </w:p>
    <w:p w14:paraId="462B3AD6" w14:textId="77777777" w:rsidR="002C709F" w:rsidRPr="00D5297B" w:rsidRDefault="002C709F" w:rsidP="002C709F">
      <w:pPr>
        <w:spacing w:after="0"/>
        <w:contextualSpacing/>
        <w:jc w:val="both"/>
        <w:rPr>
          <w:rFonts w:ascii="Arial" w:hAnsi="Arial" w:cs="Arial"/>
          <w:b/>
          <w:sz w:val="16"/>
          <w:szCs w:val="16"/>
          <w:u w:val="single"/>
        </w:rPr>
      </w:pPr>
      <w:r w:rsidRPr="00D5297B">
        <w:rPr>
          <w:rFonts w:ascii="Arial" w:hAnsi="Arial" w:cs="Arial"/>
          <w:b/>
          <w:sz w:val="16"/>
          <w:szCs w:val="16"/>
          <w:u w:val="single"/>
        </w:rPr>
        <w:t>6.1.2 Die LK stellt überfachliche Zusammenhänge her.</w:t>
      </w:r>
    </w:p>
    <w:p w14:paraId="037CEEF9" w14:textId="77777777" w:rsidR="002C709F" w:rsidRPr="00D5297B" w:rsidRDefault="002C709F" w:rsidP="002C709F">
      <w:pPr>
        <w:spacing w:after="120"/>
        <w:contextualSpacing/>
        <w:jc w:val="both"/>
        <w:rPr>
          <w:rFonts w:ascii="Arial" w:hAnsi="Arial" w:cs="Arial"/>
          <w:color w:val="FF0000"/>
          <w:sz w:val="16"/>
          <w:szCs w:val="16"/>
        </w:rPr>
      </w:pPr>
      <w:r w:rsidRPr="00D5297B">
        <w:rPr>
          <w:rFonts w:ascii="Arial" w:hAnsi="Arial" w:cs="Arial"/>
          <w:sz w:val="16"/>
          <w:szCs w:val="16"/>
        </w:rPr>
        <w:t>Die LK macht übergreifende Zusammenhänge deutlich, z. B. durch den direkten Bezug oder den Verweis auf andere Unterrichtsfächer, überfachliche Anwendungskontexte, Projektarbeit, komplexe Aufgabenstellungen etc.</w:t>
      </w:r>
      <w:bookmarkStart w:id="1" w:name="_GoBack"/>
      <w:bookmarkEnd w:id="1"/>
    </w:p>
    <w:p w14:paraId="08688020" w14:textId="77777777" w:rsidR="002C709F" w:rsidRPr="00D5297B" w:rsidRDefault="002C709F" w:rsidP="002C709F">
      <w:pPr>
        <w:spacing w:after="0"/>
        <w:contextualSpacing/>
        <w:jc w:val="both"/>
        <w:rPr>
          <w:rFonts w:ascii="Arial" w:hAnsi="Arial" w:cs="Arial"/>
          <w:b/>
          <w:sz w:val="16"/>
          <w:szCs w:val="16"/>
          <w:u w:val="single"/>
        </w:rPr>
      </w:pPr>
      <w:r w:rsidRPr="00D5297B">
        <w:rPr>
          <w:rFonts w:ascii="Arial" w:hAnsi="Arial" w:cs="Arial"/>
          <w:b/>
          <w:sz w:val="16"/>
          <w:szCs w:val="16"/>
          <w:u w:val="single"/>
        </w:rPr>
        <w:t>6.1.4 Die SuS erhalten die Möglichkeit, sich über neu gewonnene Erkenntnisse zu äußern.</w:t>
      </w:r>
    </w:p>
    <w:p w14:paraId="2C07FB35" w14:textId="7A87839D" w:rsidR="002C709F" w:rsidRPr="00D5297B" w:rsidRDefault="002C709F" w:rsidP="002C709F">
      <w:pPr>
        <w:spacing w:after="240"/>
        <w:contextualSpacing/>
        <w:jc w:val="both"/>
        <w:rPr>
          <w:rFonts w:ascii="Arial" w:hAnsi="Arial" w:cs="Arial"/>
          <w:sz w:val="16"/>
          <w:szCs w:val="16"/>
        </w:rPr>
      </w:pPr>
      <w:r w:rsidRPr="00D5297B">
        <w:rPr>
          <w:rFonts w:ascii="Arial" w:hAnsi="Arial" w:cs="Arial"/>
          <w:sz w:val="16"/>
          <w:szCs w:val="16"/>
        </w:rPr>
        <w:t xml:space="preserve">Über ihre Äußerungen wird deutlich, inwieweit bei den SuS tatsächlich Wissen vernetzt wurde (durch den Lernprozess insgesamt, durch die Verdeutlichung thematischer Zusammenhänge, durch fächerübergreifendes Arbeiten). Sie erhalten darum </w:t>
      </w:r>
      <w:r w:rsidR="00D5297B" w:rsidRPr="00D5297B">
        <w:rPr>
          <w:rFonts w:ascii="Arial" w:hAnsi="Arial" w:cs="Arial"/>
          <w:sz w:val="16"/>
          <w:szCs w:val="16"/>
        </w:rPr>
        <w:t xml:space="preserve">die </w:t>
      </w:r>
      <w:r w:rsidRPr="00D5297B">
        <w:rPr>
          <w:rFonts w:ascii="Arial" w:hAnsi="Arial" w:cs="Arial"/>
          <w:sz w:val="16"/>
          <w:szCs w:val="16"/>
        </w:rPr>
        <w:t xml:space="preserve">Gelegenheit, den persönlichen Lernzuwachs zu schildern („Das habe ich heute verstanden...“), das Vorher mit dem Nachher zu vergleichen („Neu war für mich…“), Beispiele zu nennen, Erkenntnisse anzuwenden etc. </w:t>
      </w:r>
    </w:p>
    <w:p w14:paraId="13B28269" w14:textId="77777777" w:rsidR="00C313FA" w:rsidRPr="00D5297B" w:rsidRDefault="00C313FA" w:rsidP="002C709F">
      <w:pPr>
        <w:spacing w:after="240"/>
        <w:contextualSpacing/>
        <w:jc w:val="both"/>
        <w:rPr>
          <w:rFonts w:ascii="Arial" w:hAnsi="Arial" w:cs="Arial"/>
          <w:sz w:val="16"/>
          <w:szCs w:val="16"/>
        </w:rPr>
      </w:pPr>
    </w:p>
    <w:p w14:paraId="493CE0D8" w14:textId="5E07660E" w:rsidR="002C709F" w:rsidRPr="00D5297B" w:rsidRDefault="002C709F" w:rsidP="002C709F">
      <w:pPr>
        <w:spacing w:after="60"/>
        <w:jc w:val="both"/>
        <w:rPr>
          <w:rFonts w:ascii="Arial" w:hAnsi="Arial" w:cs="Arial"/>
          <w:b/>
          <w:color w:val="0070C0"/>
          <w:sz w:val="16"/>
          <w:szCs w:val="16"/>
        </w:rPr>
      </w:pPr>
      <w:r w:rsidRPr="00D5297B">
        <w:rPr>
          <w:rFonts w:ascii="Arial" w:hAnsi="Arial" w:cs="Arial"/>
          <w:b/>
          <w:color w:val="0070C0"/>
          <w:sz w:val="16"/>
          <w:szCs w:val="16"/>
        </w:rPr>
        <w:t xml:space="preserve">Anforderung 6.2 Der Unterricht bietet </w:t>
      </w:r>
      <w:r w:rsidR="006E4FD6" w:rsidRPr="00D5297B">
        <w:rPr>
          <w:rFonts w:ascii="Arial" w:hAnsi="Arial" w:cs="Arial"/>
          <w:b/>
          <w:color w:val="0070C0"/>
          <w:sz w:val="16"/>
          <w:szCs w:val="16"/>
        </w:rPr>
        <w:t>qualitätsvolle</w:t>
      </w:r>
      <w:r w:rsidRPr="00D5297B">
        <w:rPr>
          <w:rFonts w:ascii="Arial" w:hAnsi="Arial" w:cs="Arial"/>
          <w:b/>
          <w:color w:val="0070C0"/>
          <w:sz w:val="16"/>
          <w:szCs w:val="16"/>
        </w:rPr>
        <w:t xml:space="preserve"> Aufgaben. </w:t>
      </w:r>
    </w:p>
    <w:p w14:paraId="3F8A87F9" w14:textId="77777777" w:rsidR="002C709F" w:rsidRPr="00D5297B" w:rsidRDefault="002C709F" w:rsidP="002C709F">
      <w:pPr>
        <w:spacing w:after="0"/>
        <w:contextualSpacing/>
        <w:jc w:val="both"/>
        <w:rPr>
          <w:rFonts w:ascii="Arial" w:hAnsi="Arial" w:cs="Arial"/>
          <w:b/>
          <w:sz w:val="16"/>
          <w:szCs w:val="16"/>
          <w:u w:val="single"/>
        </w:rPr>
      </w:pPr>
      <w:r w:rsidRPr="00D5297B">
        <w:rPr>
          <w:rFonts w:ascii="Arial" w:hAnsi="Arial" w:cs="Arial"/>
          <w:b/>
          <w:sz w:val="16"/>
          <w:szCs w:val="16"/>
          <w:u w:val="single"/>
        </w:rPr>
        <w:t xml:space="preserve">6.2.1 Die LK stellt Lernaufgaben, die komplexe Lösungswege oder ein problemlösendes Vorgehen erfordern. </w:t>
      </w:r>
    </w:p>
    <w:p w14:paraId="408F3C90" w14:textId="70DBFB3E" w:rsidR="002C709F" w:rsidRPr="00D5297B" w:rsidRDefault="002C709F" w:rsidP="002C709F">
      <w:pPr>
        <w:spacing w:after="120"/>
        <w:contextualSpacing/>
        <w:jc w:val="both"/>
        <w:rPr>
          <w:rFonts w:ascii="Arial" w:hAnsi="Arial" w:cs="Arial"/>
          <w:sz w:val="16"/>
          <w:szCs w:val="16"/>
        </w:rPr>
      </w:pPr>
      <w:r w:rsidRPr="00D5297B">
        <w:rPr>
          <w:rFonts w:ascii="Arial" w:hAnsi="Arial" w:cs="Arial"/>
          <w:sz w:val="16"/>
          <w:szCs w:val="16"/>
        </w:rPr>
        <w:t xml:space="preserve">Die LK stellt Aufgaben (ggf. neben anderen), deren Lösung </w:t>
      </w:r>
      <w:r w:rsidRPr="00D5297B">
        <w:rPr>
          <w:rFonts w:ascii="Arial" w:hAnsi="Arial" w:cs="Arial"/>
          <w:i/>
          <w:sz w:val="16"/>
          <w:szCs w:val="16"/>
        </w:rPr>
        <w:t>komplexe</w:t>
      </w:r>
      <w:r w:rsidRPr="00D5297B">
        <w:rPr>
          <w:rFonts w:ascii="Arial" w:hAnsi="Arial" w:cs="Arial"/>
          <w:sz w:val="16"/>
          <w:szCs w:val="16"/>
        </w:rPr>
        <w:t xml:space="preserve">, also vielschichtige oder umfangreiche Lösungswege erfordern. Die </w:t>
      </w:r>
      <w:proofErr w:type="spellStart"/>
      <w:r w:rsidRPr="00D5297B">
        <w:rPr>
          <w:rFonts w:ascii="Arial" w:hAnsi="Arial" w:cs="Arial"/>
          <w:sz w:val="16"/>
          <w:szCs w:val="16"/>
        </w:rPr>
        <w:t>SuS</w:t>
      </w:r>
      <w:proofErr w:type="spellEnd"/>
      <w:r w:rsidRPr="00D5297B">
        <w:rPr>
          <w:rFonts w:ascii="Arial" w:hAnsi="Arial" w:cs="Arial"/>
          <w:sz w:val="16"/>
          <w:szCs w:val="16"/>
        </w:rPr>
        <w:t xml:space="preserve"> wählen ihren Weg</w:t>
      </w:r>
      <w:r w:rsidR="00D5297B" w:rsidRPr="00D5297B">
        <w:rPr>
          <w:rFonts w:ascii="Arial" w:hAnsi="Arial" w:cs="Arial"/>
          <w:sz w:val="16"/>
          <w:szCs w:val="16"/>
        </w:rPr>
        <w:t xml:space="preserve"> oder i</w:t>
      </w:r>
      <w:r w:rsidRPr="00D5297B">
        <w:rPr>
          <w:rFonts w:ascii="Arial" w:hAnsi="Arial" w:cs="Arial"/>
          <w:sz w:val="16"/>
          <w:szCs w:val="16"/>
        </w:rPr>
        <w:t xml:space="preserve">hre Strategie selber aus (Transferaufgaben). </w:t>
      </w:r>
      <w:r w:rsidRPr="00D5297B">
        <w:rPr>
          <w:rFonts w:ascii="Arial" w:hAnsi="Arial" w:cs="Arial"/>
          <w:i/>
          <w:sz w:val="16"/>
          <w:szCs w:val="16"/>
        </w:rPr>
        <w:t>Problemlösende</w:t>
      </w:r>
      <w:r w:rsidRPr="00D5297B">
        <w:rPr>
          <w:rFonts w:ascii="Arial" w:hAnsi="Arial" w:cs="Arial"/>
          <w:sz w:val="16"/>
          <w:szCs w:val="16"/>
        </w:rPr>
        <w:t xml:space="preserve"> Aufgaben stellen eine noch anspruchsvollere Form dar (Problemanalyse, Vermutungen, Recherche, Sammeln von Lösungsansätzen, Diskussion und Entscheidung, ggf. Vergleich mit anderen Vorgehensweisen).</w:t>
      </w:r>
    </w:p>
    <w:p w14:paraId="521349BC" w14:textId="77777777" w:rsidR="002C709F" w:rsidRPr="00D5297B" w:rsidRDefault="002C709F" w:rsidP="002C709F">
      <w:pPr>
        <w:spacing w:after="0"/>
        <w:contextualSpacing/>
        <w:jc w:val="both"/>
        <w:rPr>
          <w:rFonts w:ascii="Arial" w:hAnsi="Arial" w:cs="Arial"/>
          <w:b/>
          <w:sz w:val="16"/>
          <w:szCs w:val="16"/>
          <w:u w:val="single"/>
        </w:rPr>
      </w:pPr>
      <w:r w:rsidRPr="00D5297B">
        <w:rPr>
          <w:rFonts w:ascii="Arial" w:hAnsi="Arial" w:cs="Arial"/>
          <w:b/>
          <w:sz w:val="16"/>
          <w:szCs w:val="16"/>
          <w:u w:val="single"/>
        </w:rPr>
        <w:t>6.2.2 Die LK stellt Lernaufgaben, die Bewertungen erfordern.</w:t>
      </w:r>
    </w:p>
    <w:p w14:paraId="4900A0F1" w14:textId="77777777" w:rsidR="002C709F" w:rsidRPr="00D5297B" w:rsidRDefault="002C709F" w:rsidP="002C709F">
      <w:pPr>
        <w:spacing w:after="120"/>
        <w:contextualSpacing/>
        <w:jc w:val="both"/>
        <w:rPr>
          <w:rFonts w:ascii="Arial" w:hAnsi="Arial" w:cs="Arial"/>
          <w:b/>
          <w:sz w:val="16"/>
          <w:szCs w:val="16"/>
          <w:u w:val="single"/>
        </w:rPr>
      </w:pPr>
      <w:r w:rsidRPr="00D5297B">
        <w:rPr>
          <w:rFonts w:ascii="Arial" w:hAnsi="Arial" w:cs="Arial"/>
          <w:sz w:val="16"/>
          <w:szCs w:val="16"/>
        </w:rPr>
        <w:t>Im Unterricht werden Sachverhalte thematisiert, zu denen unterschiedliche Meinungen vorliegen</w:t>
      </w:r>
      <w:r w:rsidRPr="00D5297B">
        <w:rPr>
          <w:rFonts w:ascii="Arial" w:hAnsi="Arial" w:cs="Arial"/>
          <w:b/>
          <w:sz w:val="16"/>
          <w:szCs w:val="16"/>
        </w:rPr>
        <w:t xml:space="preserve"> </w:t>
      </w:r>
      <w:r w:rsidRPr="00D5297B">
        <w:rPr>
          <w:rFonts w:ascii="Arial" w:hAnsi="Arial" w:cs="Arial"/>
          <w:sz w:val="16"/>
          <w:szCs w:val="16"/>
        </w:rPr>
        <w:t>(z. B. ethische, religiöse, politische, soziale, ökonomische oder ökologische Fragen) bzw. die Lösung / das Arbeitsergebnis wird bewertet. Die SuS sind aufgefordert, die eigene Lösung oder Meinung zu hinterfragen, unterschiedliche Sichtweisen einzunehmen, Argumente zu erarbeiten, ihr Vorgehen oder ihre Meinung zu erläutern und zu begründen.</w:t>
      </w:r>
    </w:p>
    <w:p w14:paraId="382B09C1" w14:textId="77777777" w:rsidR="002C709F" w:rsidRPr="00D5297B" w:rsidRDefault="002C709F" w:rsidP="002C709F">
      <w:pPr>
        <w:spacing w:after="0"/>
        <w:contextualSpacing/>
        <w:jc w:val="both"/>
        <w:rPr>
          <w:rFonts w:ascii="Arial" w:hAnsi="Arial" w:cs="Arial"/>
          <w:b/>
          <w:sz w:val="16"/>
          <w:szCs w:val="16"/>
          <w:u w:val="single"/>
        </w:rPr>
      </w:pPr>
      <w:r w:rsidRPr="00D5297B">
        <w:rPr>
          <w:rFonts w:ascii="Arial" w:hAnsi="Arial" w:cs="Arial"/>
          <w:b/>
          <w:sz w:val="16"/>
          <w:szCs w:val="16"/>
          <w:u w:val="single"/>
        </w:rPr>
        <w:t>6.2.3 Der Umgang mit herausfordernden Aufgaben wird reflektiert.</w:t>
      </w:r>
    </w:p>
    <w:p w14:paraId="52EE204A" w14:textId="77777777" w:rsidR="00DA3769" w:rsidRPr="00D5297B" w:rsidRDefault="002C709F" w:rsidP="00DA3769">
      <w:pPr>
        <w:spacing w:after="240"/>
        <w:contextualSpacing/>
        <w:jc w:val="both"/>
        <w:rPr>
          <w:rFonts w:ascii="Arial" w:hAnsi="Arial" w:cs="Arial"/>
          <w:sz w:val="16"/>
          <w:szCs w:val="16"/>
        </w:rPr>
      </w:pPr>
      <w:r w:rsidRPr="00D5297B">
        <w:rPr>
          <w:rFonts w:ascii="Arial" w:hAnsi="Arial" w:cs="Arial"/>
          <w:sz w:val="16"/>
          <w:szCs w:val="16"/>
        </w:rPr>
        <w:t xml:space="preserve">Individuelle oder gemeinsame Reflexionsformen sichern ab, dass Lösungswege bei anspruchsvollen Aufgaben besprochen und ggf. miteinander verglichen werden (Was war schwierig und warum? Was hat geholfen? Was kann ich daraus lernen? etc.). Soweit offene oder kooperative Lernformen eingesetzt wurden, kann auch der Gewinn durch die Zusammenarbeit thematisiert werden (Wie sind wir auf die verwendeten Strategien und Lösungswege gekommen? Welche Herausforderung und welchen Gewinn brachte die Kooperation? etc.). </w:t>
      </w:r>
    </w:p>
    <w:p w14:paraId="23AC8D47" w14:textId="424279F3" w:rsidR="0003094A" w:rsidRPr="00D5297B" w:rsidRDefault="00DA3769" w:rsidP="002C709F">
      <w:pPr>
        <w:spacing w:after="240"/>
        <w:contextualSpacing/>
        <w:jc w:val="both"/>
        <w:rPr>
          <w:rFonts w:ascii="Arial" w:hAnsi="Arial" w:cs="Arial"/>
          <w:b/>
          <w:sz w:val="16"/>
          <w:szCs w:val="16"/>
          <w:u w:val="single"/>
        </w:rPr>
      </w:pPr>
      <w:r w:rsidRPr="00D5297B">
        <w:rPr>
          <w:rFonts w:ascii="Arial" w:hAnsi="Arial" w:cs="Arial"/>
          <w:b/>
          <w:sz w:val="16"/>
          <w:szCs w:val="16"/>
        </w:rPr>
        <w:t>A</w:t>
      </w:r>
      <w:r w:rsidRPr="00D5297B">
        <w:rPr>
          <w:rFonts w:ascii="Arial" w:hAnsi="Arial" w:cs="Arial"/>
          <w:b/>
          <w:sz w:val="16"/>
          <w:szCs w:val="16"/>
          <w:u w:val="single"/>
        </w:rPr>
        <w:t>6.2.5 Digitale Medien werden genutzt, um Aufgaben kreativ, kooperativ und problemlösend zu bearbeiten</w:t>
      </w:r>
      <w:r w:rsidR="0003094A" w:rsidRPr="00D5297B">
        <w:rPr>
          <w:rFonts w:ascii="Arial" w:hAnsi="Arial" w:cs="Arial"/>
          <w:b/>
          <w:sz w:val="16"/>
          <w:szCs w:val="16"/>
          <w:u w:val="single"/>
        </w:rPr>
        <w:t>.</w:t>
      </w:r>
    </w:p>
    <w:p w14:paraId="7B82990C" w14:textId="37E33D1F" w:rsidR="00DA3769" w:rsidRPr="00D5297B" w:rsidRDefault="00DA3769" w:rsidP="002C709F">
      <w:pPr>
        <w:spacing w:after="240"/>
        <w:contextualSpacing/>
        <w:jc w:val="both"/>
        <w:rPr>
          <w:rFonts w:ascii="Arial" w:hAnsi="Arial" w:cs="Arial"/>
          <w:sz w:val="16"/>
          <w:szCs w:val="16"/>
        </w:rPr>
      </w:pPr>
      <w:r w:rsidRPr="00D5297B">
        <w:rPr>
          <w:rFonts w:ascii="Arial" w:hAnsi="Arial" w:cs="Arial"/>
          <w:sz w:val="16"/>
          <w:szCs w:val="16"/>
        </w:rPr>
        <w:t>Medieneinsatz für den Sachbezug (Recherche, Veranschaulichung, Vertiefung, Problembewusstsein etc.), für Kommunikation, für Lösungswege, für Ergebnisdarstellung und Feedback</w:t>
      </w:r>
    </w:p>
    <w:p w14:paraId="6E53F091" w14:textId="77777777" w:rsidR="00C313FA" w:rsidRPr="00D5297B" w:rsidRDefault="00C313FA" w:rsidP="002C709F">
      <w:pPr>
        <w:spacing w:after="240"/>
        <w:contextualSpacing/>
        <w:jc w:val="both"/>
        <w:rPr>
          <w:rFonts w:ascii="Arial" w:hAnsi="Arial" w:cs="Arial"/>
          <w:b/>
          <w:sz w:val="16"/>
          <w:szCs w:val="16"/>
        </w:rPr>
      </w:pPr>
    </w:p>
    <w:p w14:paraId="417B764A" w14:textId="77777777" w:rsidR="002C709F" w:rsidRPr="00D5297B" w:rsidRDefault="002C709F" w:rsidP="002C709F">
      <w:pPr>
        <w:spacing w:after="60"/>
        <w:jc w:val="both"/>
        <w:rPr>
          <w:rFonts w:ascii="Arial" w:hAnsi="Arial" w:cs="Arial"/>
          <w:b/>
          <w:color w:val="0070C0"/>
          <w:sz w:val="16"/>
          <w:szCs w:val="16"/>
        </w:rPr>
      </w:pPr>
      <w:r w:rsidRPr="00D5297B">
        <w:rPr>
          <w:rFonts w:ascii="Arial" w:hAnsi="Arial" w:cs="Arial"/>
          <w:b/>
          <w:color w:val="0070C0"/>
          <w:sz w:val="16"/>
          <w:szCs w:val="16"/>
        </w:rPr>
        <w:t>Anforderung 6.4 Der Unterricht enthält Übungsphasen und sichert die Ergebnisse.</w:t>
      </w:r>
    </w:p>
    <w:p w14:paraId="3875CBA7" w14:textId="77777777" w:rsidR="002C709F" w:rsidRPr="00D5297B" w:rsidRDefault="002C709F" w:rsidP="002C709F">
      <w:pPr>
        <w:spacing w:after="0"/>
        <w:contextualSpacing/>
        <w:jc w:val="both"/>
        <w:rPr>
          <w:rFonts w:ascii="Arial" w:hAnsi="Arial" w:cs="Arial"/>
          <w:b/>
          <w:sz w:val="16"/>
          <w:szCs w:val="16"/>
          <w:u w:val="single"/>
        </w:rPr>
      </w:pPr>
      <w:r w:rsidRPr="00D5297B">
        <w:rPr>
          <w:rFonts w:ascii="Arial" w:hAnsi="Arial" w:cs="Arial"/>
          <w:b/>
          <w:sz w:val="16"/>
          <w:szCs w:val="16"/>
          <w:u w:val="single"/>
        </w:rPr>
        <w:t>6.4.1 Übungsphasen enthalten variationsreiche Angebote zur Festigung des Gelernten.</w:t>
      </w:r>
    </w:p>
    <w:p w14:paraId="1A12862F" w14:textId="77777777" w:rsidR="002C709F" w:rsidRPr="00D5297B" w:rsidRDefault="002C709F" w:rsidP="002C709F">
      <w:pPr>
        <w:spacing w:after="60"/>
        <w:contextualSpacing/>
        <w:jc w:val="both"/>
        <w:rPr>
          <w:rFonts w:ascii="Arial" w:hAnsi="Arial" w:cs="Arial"/>
          <w:sz w:val="16"/>
          <w:szCs w:val="16"/>
        </w:rPr>
      </w:pPr>
      <w:r w:rsidRPr="00D5297B">
        <w:rPr>
          <w:rFonts w:ascii="Arial" w:hAnsi="Arial" w:cs="Arial"/>
          <w:sz w:val="16"/>
          <w:szCs w:val="16"/>
        </w:rPr>
        <w:t>Die LK bietet den SuS abwechslungsreiche Übungsaufgaben mit unterschiedlichen Aufgabenformen und Vorgehensweisen sowie unterschiedlichem Anspruchsniveau. Zwischen automatisierendem und intelligentem Üben wird gewechselt.</w:t>
      </w:r>
    </w:p>
    <w:p w14:paraId="013CF4E7" w14:textId="77777777" w:rsidR="002C709F" w:rsidRPr="00D5297B" w:rsidRDefault="002C709F" w:rsidP="002C709F">
      <w:pPr>
        <w:spacing w:after="0"/>
        <w:contextualSpacing/>
        <w:jc w:val="both"/>
        <w:rPr>
          <w:rFonts w:ascii="Arial" w:hAnsi="Arial" w:cs="Arial"/>
          <w:b/>
          <w:strike/>
          <w:sz w:val="16"/>
          <w:szCs w:val="16"/>
          <w:u w:val="single"/>
        </w:rPr>
      </w:pPr>
      <w:r w:rsidRPr="00D5297B">
        <w:rPr>
          <w:rFonts w:ascii="Arial" w:hAnsi="Arial" w:cs="Arial"/>
          <w:b/>
          <w:sz w:val="16"/>
          <w:szCs w:val="16"/>
          <w:u w:val="single"/>
        </w:rPr>
        <w:t>6.4.2 Die SuS erhalten Rückmeldung zu den Beiträgen, Übungen oder Hausaufgaben.</w:t>
      </w:r>
      <w:r w:rsidRPr="00D5297B">
        <w:rPr>
          <w:rFonts w:ascii="Arial" w:hAnsi="Arial" w:cs="Arial"/>
          <w:b/>
          <w:strike/>
          <w:sz w:val="16"/>
          <w:szCs w:val="16"/>
          <w:u w:val="single"/>
        </w:rPr>
        <w:t xml:space="preserve"> </w:t>
      </w:r>
    </w:p>
    <w:p w14:paraId="1A8C049B" w14:textId="77E792D2" w:rsidR="002C709F" w:rsidRPr="00D5297B" w:rsidRDefault="002C709F" w:rsidP="002C709F">
      <w:pPr>
        <w:spacing w:after="60"/>
        <w:contextualSpacing/>
        <w:jc w:val="both"/>
        <w:rPr>
          <w:rFonts w:ascii="Arial" w:hAnsi="Arial" w:cs="Arial"/>
          <w:sz w:val="16"/>
          <w:szCs w:val="16"/>
        </w:rPr>
      </w:pPr>
      <w:r w:rsidRPr="00D5297B">
        <w:rPr>
          <w:rFonts w:ascii="Arial" w:hAnsi="Arial" w:cs="Arial"/>
          <w:sz w:val="16"/>
          <w:szCs w:val="16"/>
        </w:rPr>
        <w:t>Die SuS erfahren darüber hinaus, welche Qualität der jeweilige Beitrag aus Sicht der LK oder auch der SuS hat. Ebenso ist die Besprechung von Übungs- oder Hausaufgaben mit einer angemessenen und zielführenden Rückmeldung verbunden. Die LK oder die SuS beziehen sich dabei z. B. auf gute Ergebnisse, auf Fehler bei der Bearbeitung und auf hilfreiche Lösungsschritte.</w:t>
      </w:r>
    </w:p>
    <w:p w14:paraId="08997B1D" w14:textId="77777777" w:rsidR="002C709F" w:rsidRPr="00D5297B" w:rsidRDefault="002C709F" w:rsidP="002C709F">
      <w:pPr>
        <w:spacing w:after="0"/>
        <w:contextualSpacing/>
        <w:jc w:val="both"/>
        <w:rPr>
          <w:rFonts w:ascii="Arial" w:hAnsi="Arial" w:cs="Arial"/>
          <w:b/>
          <w:sz w:val="16"/>
          <w:szCs w:val="16"/>
          <w:u w:val="single"/>
        </w:rPr>
      </w:pPr>
      <w:r w:rsidRPr="00D5297B">
        <w:rPr>
          <w:rFonts w:ascii="Arial" w:hAnsi="Arial" w:cs="Arial"/>
          <w:b/>
          <w:sz w:val="16"/>
          <w:szCs w:val="16"/>
          <w:u w:val="single"/>
        </w:rPr>
        <w:t>6.4.3 Die LK sorgt für eine Sicherung des Gelernten.</w:t>
      </w:r>
    </w:p>
    <w:p w14:paraId="421FB653" w14:textId="09F86799" w:rsidR="00934E94" w:rsidRPr="00D5297B" w:rsidRDefault="002C709F" w:rsidP="002C709F">
      <w:pPr>
        <w:spacing w:after="0"/>
        <w:contextualSpacing/>
        <w:jc w:val="both"/>
        <w:rPr>
          <w:rFonts w:ascii="Arial" w:hAnsi="Arial" w:cs="Arial"/>
          <w:sz w:val="16"/>
          <w:szCs w:val="16"/>
        </w:rPr>
      </w:pPr>
      <w:r w:rsidRPr="00D5297B">
        <w:rPr>
          <w:rFonts w:ascii="Arial" w:hAnsi="Arial" w:cs="Arial"/>
          <w:sz w:val="16"/>
          <w:szCs w:val="16"/>
        </w:rPr>
        <w:t>Die LK stellt ggf. zwischendurch, vor allem aber am Ende der Stunde sicher, dass die Ergebnisse des Unterrichts festgehalten werden. Dies kann durch die LK oder durch SuS erfolgen, beispielsweise durch Tafelanschriften, mündliche oder schriftliche Zusammenfassungen, Merkhefteinträge, Portfolios.</w:t>
      </w:r>
    </w:p>
    <w:sectPr w:rsidR="00934E94" w:rsidRPr="00D5297B" w:rsidSect="009225A9">
      <w:headerReference w:type="even" r:id="rId9"/>
      <w:headerReference w:type="default" r:id="rId10"/>
      <w:headerReference w:type="first" r:id="rId11"/>
      <w:pgSz w:w="11906" w:h="16838"/>
      <w:pgMar w:top="794" w:right="1134" w:bottom="567"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A3C0F" w14:textId="77777777" w:rsidR="00F12050" w:rsidRDefault="00F12050" w:rsidP="00FF10FD">
      <w:pPr>
        <w:spacing w:after="0" w:line="240" w:lineRule="auto"/>
      </w:pPr>
      <w:r>
        <w:separator/>
      </w:r>
    </w:p>
  </w:endnote>
  <w:endnote w:type="continuationSeparator" w:id="0">
    <w:p w14:paraId="041896F9" w14:textId="77777777" w:rsidR="00F12050" w:rsidRDefault="00F12050" w:rsidP="00FF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7DCF5" w14:textId="77777777" w:rsidR="00F12050" w:rsidRDefault="00F12050" w:rsidP="00FF10FD">
      <w:pPr>
        <w:spacing w:after="0" w:line="240" w:lineRule="auto"/>
      </w:pPr>
      <w:r>
        <w:separator/>
      </w:r>
    </w:p>
  </w:footnote>
  <w:footnote w:type="continuationSeparator" w:id="0">
    <w:p w14:paraId="608F4793" w14:textId="77777777" w:rsidR="00F12050" w:rsidRDefault="00F12050" w:rsidP="00FF1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7D0C" w14:textId="3760ACD5" w:rsidR="00114520" w:rsidRDefault="001145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B34A" w14:textId="12D332C3" w:rsidR="00114520" w:rsidRDefault="0011452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49098" w14:textId="3AD924AC" w:rsidR="00114520" w:rsidRDefault="001145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91854B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AA6913"/>
    <w:multiLevelType w:val="hybridMultilevel"/>
    <w:tmpl w:val="92F8B61C"/>
    <w:lvl w:ilvl="0" w:tplc="C7129ACE">
      <w:start w:val="1"/>
      <w:numFmt w:val="bullet"/>
      <w:lvlText w:val=""/>
      <w:lvlJc w:val="left"/>
      <w:pPr>
        <w:ind w:left="36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4F047D"/>
    <w:multiLevelType w:val="multilevel"/>
    <w:tmpl w:val="D86893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1A0203D5"/>
    <w:multiLevelType w:val="hybridMultilevel"/>
    <w:tmpl w:val="587E59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377ED3"/>
    <w:multiLevelType w:val="hybridMultilevel"/>
    <w:tmpl w:val="8D2A11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D42662A"/>
    <w:multiLevelType w:val="hybridMultilevel"/>
    <w:tmpl w:val="6B38C9D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2C01CA4"/>
    <w:multiLevelType w:val="hybridMultilevel"/>
    <w:tmpl w:val="0A06FE5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103605"/>
    <w:multiLevelType w:val="hybridMultilevel"/>
    <w:tmpl w:val="F0FE0A5C"/>
    <w:lvl w:ilvl="0" w:tplc="174AD8A0">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239AB"/>
    <w:multiLevelType w:val="hybridMultilevel"/>
    <w:tmpl w:val="2452BB2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C9F5243"/>
    <w:multiLevelType w:val="hybridMultilevel"/>
    <w:tmpl w:val="B8A2A068"/>
    <w:lvl w:ilvl="0" w:tplc="DBF49C2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8F54BC"/>
    <w:multiLevelType w:val="hybridMultilevel"/>
    <w:tmpl w:val="D8D4E254"/>
    <w:lvl w:ilvl="0" w:tplc="201664BA">
      <w:start w:val="1"/>
      <w:numFmt w:val="bullet"/>
      <w:lvlText w:val="J"/>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47E4A63"/>
    <w:multiLevelType w:val="hybridMultilevel"/>
    <w:tmpl w:val="EB5839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63B10AF"/>
    <w:multiLevelType w:val="hybridMultilevel"/>
    <w:tmpl w:val="92902D3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8CF6DAB"/>
    <w:multiLevelType w:val="hybridMultilevel"/>
    <w:tmpl w:val="3358342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E34765F"/>
    <w:multiLevelType w:val="hybridMultilevel"/>
    <w:tmpl w:val="CAE8DA9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E4F6E67"/>
    <w:multiLevelType w:val="hybridMultilevel"/>
    <w:tmpl w:val="638C51D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F5B25FB"/>
    <w:multiLevelType w:val="hybridMultilevel"/>
    <w:tmpl w:val="9F66880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06F0405"/>
    <w:multiLevelType w:val="hybridMultilevel"/>
    <w:tmpl w:val="C58C400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7A328E"/>
    <w:multiLevelType w:val="hybridMultilevel"/>
    <w:tmpl w:val="73701C8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0322FEA"/>
    <w:multiLevelType w:val="hybridMultilevel"/>
    <w:tmpl w:val="CCDED8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007721"/>
    <w:multiLevelType w:val="hybridMultilevel"/>
    <w:tmpl w:val="0286240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8E53E16"/>
    <w:multiLevelType w:val="hybridMultilevel"/>
    <w:tmpl w:val="FE44155C"/>
    <w:lvl w:ilvl="0" w:tplc="46F0DFB6">
      <w:start w:val="4"/>
      <w:numFmt w:val="bullet"/>
      <w:lvlText w:val="-"/>
      <w:lvlJc w:val="left"/>
      <w:pPr>
        <w:ind w:left="720" w:hanging="360"/>
      </w:pPr>
      <w:rPr>
        <w:rFonts w:ascii="Calibri" w:eastAsia="Times New Roman"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7A11FC"/>
    <w:multiLevelType w:val="hybridMultilevel"/>
    <w:tmpl w:val="F2A65680"/>
    <w:lvl w:ilvl="0" w:tplc="98125B16">
      <w:start w:val="5"/>
      <w:numFmt w:val="bullet"/>
      <w:lvlText w:val=""/>
      <w:lvlJc w:val="left"/>
      <w:pPr>
        <w:ind w:left="720" w:hanging="360"/>
      </w:pPr>
      <w:rPr>
        <w:rFonts w:ascii="Wingdings" w:eastAsiaTheme="minorHAnsi" w:hAnsi="Wingdings"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22"/>
  </w:num>
  <w:num w:numId="5">
    <w:abstractNumId w:val="0"/>
  </w:num>
  <w:num w:numId="6">
    <w:abstractNumId w:val="21"/>
  </w:num>
  <w:num w:numId="7">
    <w:abstractNumId w:val="15"/>
  </w:num>
  <w:num w:numId="8">
    <w:abstractNumId w:val="17"/>
  </w:num>
  <w:num w:numId="9">
    <w:abstractNumId w:val="10"/>
  </w:num>
  <w:num w:numId="10">
    <w:abstractNumId w:val="7"/>
  </w:num>
  <w:num w:numId="11">
    <w:abstractNumId w:val="1"/>
  </w:num>
  <w:num w:numId="12">
    <w:abstractNumId w:val="20"/>
  </w:num>
  <w:num w:numId="13">
    <w:abstractNumId w:val="4"/>
  </w:num>
  <w:num w:numId="14">
    <w:abstractNumId w:val="8"/>
  </w:num>
  <w:num w:numId="15">
    <w:abstractNumId w:val="5"/>
  </w:num>
  <w:num w:numId="16">
    <w:abstractNumId w:val="13"/>
  </w:num>
  <w:num w:numId="17">
    <w:abstractNumId w:val="14"/>
  </w:num>
  <w:num w:numId="18">
    <w:abstractNumId w:val="19"/>
  </w:num>
  <w:num w:numId="19">
    <w:abstractNumId w:val="18"/>
  </w:num>
  <w:num w:numId="20">
    <w:abstractNumId w:val="6"/>
  </w:num>
  <w:num w:numId="21">
    <w:abstractNumId w:val="11"/>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4E"/>
    <w:rsid w:val="0000070C"/>
    <w:rsid w:val="0000221D"/>
    <w:rsid w:val="00006298"/>
    <w:rsid w:val="00006996"/>
    <w:rsid w:val="0000733A"/>
    <w:rsid w:val="00011DBD"/>
    <w:rsid w:val="000125F2"/>
    <w:rsid w:val="0001325A"/>
    <w:rsid w:val="000161E4"/>
    <w:rsid w:val="00021712"/>
    <w:rsid w:val="00022F16"/>
    <w:rsid w:val="00023525"/>
    <w:rsid w:val="0002356F"/>
    <w:rsid w:val="00023E08"/>
    <w:rsid w:val="0003094A"/>
    <w:rsid w:val="00037DDB"/>
    <w:rsid w:val="000415E4"/>
    <w:rsid w:val="00043CAF"/>
    <w:rsid w:val="000466C4"/>
    <w:rsid w:val="000472C2"/>
    <w:rsid w:val="000546B5"/>
    <w:rsid w:val="00057ABE"/>
    <w:rsid w:val="0006580F"/>
    <w:rsid w:val="0008034A"/>
    <w:rsid w:val="00080C1C"/>
    <w:rsid w:val="00081DC3"/>
    <w:rsid w:val="00082B8F"/>
    <w:rsid w:val="00093B53"/>
    <w:rsid w:val="00093F16"/>
    <w:rsid w:val="00094975"/>
    <w:rsid w:val="000A0385"/>
    <w:rsid w:val="000A2263"/>
    <w:rsid w:val="000A43C0"/>
    <w:rsid w:val="000A6754"/>
    <w:rsid w:val="000B138B"/>
    <w:rsid w:val="000B17D5"/>
    <w:rsid w:val="000B3A5E"/>
    <w:rsid w:val="000C713F"/>
    <w:rsid w:val="000C7AC7"/>
    <w:rsid w:val="000D0CD3"/>
    <w:rsid w:val="000D1EA9"/>
    <w:rsid w:val="000D2CE6"/>
    <w:rsid w:val="000D4088"/>
    <w:rsid w:val="000D5C99"/>
    <w:rsid w:val="000E24FB"/>
    <w:rsid w:val="000E45AC"/>
    <w:rsid w:val="000E5231"/>
    <w:rsid w:val="000E615F"/>
    <w:rsid w:val="000E61A4"/>
    <w:rsid w:val="000E62D7"/>
    <w:rsid w:val="000F28CF"/>
    <w:rsid w:val="000F4383"/>
    <w:rsid w:val="00103717"/>
    <w:rsid w:val="0010406E"/>
    <w:rsid w:val="0010717B"/>
    <w:rsid w:val="00111B3B"/>
    <w:rsid w:val="00114520"/>
    <w:rsid w:val="00120736"/>
    <w:rsid w:val="00122DF5"/>
    <w:rsid w:val="0012441F"/>
    <w:rsid w:val="001309D3"/>
    <w:rsid w:val="00135312"/>
    <w:rsid w:val="00136071"/>
    <w:rsid w:val="00140387"/>
    <w:rsid w:val="001427D1"/>
    <w:rsid w:val="00143AD8"/>
    <w:rsid w:val="001442F2"/>
    <w:rsid w:val="0014652E"/>
    <w:rsid w:val="001556DA"/>
    <w:rsid w:val="00161044"/>
    <w:rsid w:val="0016773D"/>
    <w:rsid w:val="0016777C"/>
    <w:rsid w:val="0017465D"/>
    <w:rsid w:val="00174C08"/>
    <w:rsid w:val="0017672E"/>
    <w:rsid w:val="0018200E"/>
    <w:rsid w:val="00183FC2"/>
    <w:rsid w:val="00185DD0"/>
    <w:rsid w:val="001866D3"/>
    <w:rsid w:val="00187430"/>
    <w:rsid w:val="00193F35"/>
    <w:rsid w:val="001A5267"/>
    <w:rsid w:val="001A64A0"/>
    <w:rsid w:val="001A68FB"/>
    <w:rsid w:val="001B2D4C"/>
    <w:rsid w:val="001B3CE3"/>
    <w:rsid w:val="001B6629"/>
    <w:rsid w:val="001D2824"/>
    <w:rsid w:val="001D3FAE"/>
    <w:rsid w:val="001D4D6E"/>
    <w:rsid w:val="001E04AE"/>
    <w:rsid w:val="001E2698"/>
    <w:rsid w:val="001E4A4D"/>
    <w:rsid w:val="001F0884"/>
    <w:rsid w:val="001F4C56"/>
    <w:rsid w:val="001F54B2"/>
    <w:rsid w:val="00211D68"/>
    <w:rsid w:val="002158B0"/>
    <w:rsid w:val="00225F46"/>
    <w:rsid w:val="0022662B"/>
    <w:rsid w:val="00230568"/>
    <w:rsid w:val="00230835"/>
    <w:rsid w:val="00233B7D"/>
    <w:rsid w:val="00241EA9"/>
    <w:rsid w:val="00243D32"/>
    <w:rsid w:val="00244710"/>
    <w:rsid w:val="00245A86"/>
    <w:rsid w:val="00247222"/>
    <w:rsid w:val="00247D78"/>
    <w:rsid w:val="00250AD2"/>
    <w:rsid w:val="002519A0"/>
    <w:rsid w:val="002561A4"/>
    <w:rsid w:val="0025628B"/>
    <w:rsid w:val="00257B57"/>
    <w:rsid w:val="00260385"/>
    <w:rsid w:val="00262B39"/>
    <w:rsid w:val="00273C93"/>
    <w:rsid w:val="0028138A"/>
    <w:rsid w:val="002860DE"/>
    <w:rsid w:val="00286817"/>
    <w:rsid w:val="0029371B"/>
    <w:rsid w:val="00293DD3"/>
    <w:rsid w:val="00296448"/>
    <w:rsid w:val="002A20BC"/>
    <w:rsid w:val="002A36FF"/>
    <w:rsid w:val="002A6480"/>
    <w:rsid w:val="002A6A7C"/>
    <w:rsid w:val="002B471A"/>
    <w:rsid w:val="002B5835"/>
    <w:rsid w:val="002B61A4"/>
    <w:rsid w:val="002C709F"/>
    <w:rsid w:val="002D1ADE"/>
    <w:rsid w:val="002D2121"/>
    <w:rsid w:val="002D35C0"/>
    <w:rsid w:val="002D63F5"/>
    <w:rsid w:val="002D6EE5"/>
    <w:rsid w:val="002E4565"/>
    <w:rsid w:val="002E72C8"/>
    <w:rsid w:val="002F2C7F"/>
    <w:rsid w:val="002F4217"/>
    <w:rsid w:val="002F5E0B"/>
    <w:rsid w:val="002F6BAB"/>
    <w:rsid w:val="003114AE"/>
    <w:rsid w:val="0032079F"/>
    <w:rsid w:val="0032083E"/>
    <w:rsid w:val="00322C6F"/>
    <w:rsid w:val="0032540F"/>
    <w:rsid w:val="00326546"/>
    <w:rsid w:val="00332FB1"/>
    <w:rsid w:val="00336316"/>
    <w:rsid w:val="00340E32"/>
    <w:rsid w:val="003411F0"/>
    <w:rsid w:val="0034753C"/>
    <w:rsid w:val="00360443"/>
    <w:rsid w:val="00362261"/>
    <w:rsid w:val="00362B49"/>
    <w:rsid w:val="003630EC"/>
    <w:rsid w:val="00363BF2"/>
    <w:rsid w:val="00377B77"/>
    <w:rsid w:val="00384C43"/>
    <w:rsid w:val="003854D1"/>
    <w:rsid w:val="00386E63"/>
    <w:rsid w:val="003907F4"/>
    <w:rsid w:val="003936CC"/>
    <w:rsid w:val="00397D93"/>
    <w:rsid w:val="003A54B1"/>
    <w:rsid w:val="003B158E"/>
    <w:rsid w:val="003B2EA3"/>
    <w:rsid w:val="003B5EB0"/>
    <w:rsid w:val="003C0697"/>
    <w:rsid w:val="003C0A14"/>
    <w:rsid w:val="003C66A8"/>
    <w:rsid w:val="003C70D3"/>
    <w:rsid w:val="003D44DB"/>
    <w:rsid w:val="003D4F88"/>
    <w:rsid w:val="003D687C"/>
    <w:rsid w:val="003E0A10"/>
    <w:rsid w:val="003E0BEB"/>
    <w:rsid w:val="003E2AC2"/>
    <w:rsid w:val="003E4362"/>
    <w:rsid w:val="003F0564"/>
    <w:rsid w:val="003F4240"/>
    <w:rsid w:val="004053EB"/>
    <w:rsid w:val="00405A05"/>
    <w:rsid w:val="004212F8"/>
    <w:rsid w:val="00426FA4"/>
    <w:rsid w:val="00450141"/>
    <w:rsid w:val="0045365E"/>
    <w:rsid w:val="00454FB7"/>
    <w:rsid w:val="004642AC"/>
    <w:rsid w:val="00466082"/>
    <w:rsid w:val="00467406"/>
    <w:rsid w:val="004745AD"/>
    <w:rsid w:val="004747F7"/>
    <w:rsid w:val="00476C09"/>
    <w:rsid w:val="004825F8"/>
    <w:rsid w:val="004906B7"/>
    <w:rsid w:val="004913A9"/>
    <w:rsid w:val="00495046"/>
    <w:rsid w:val="004A08BE"/>
    <w:rsid w:val="004A3D92"/>
    <w:rsid w:val="004A7D2E"/>
    <w:rsid w:val="004C25E2"/>
    <w:rsid w:val="004C2B41"/>
    <w:rsid w:val="004C56CF"/>
    <w:rsid w:val="004C6E18"/>
    <w:rsid w:val="004D1FA0"/>
    <w:rsid w:val="004D2C42"/>
    <w:rsid w:val="004D357F"/>
    <w:rsid w:val="004D3682"/>
    <w:rsid w:val="004D3F7A"/>
    <w:rsid w:val="004D44BF"/>
    <w:rsid w:val="004E54E3"/>
    <w:rsid w:val="004F0166"/>
    <w:rsid w:val="004F2626"/>
    <w:rsid w:val="004F53ED"/>
    <w:rsid w:val="00501340"/>
    <w:rsid w:val="00507B1F"/>
    <w:rsid w:val="00507C4E"/>
    <w:rsid w:val="005120D8"/>
    <w:rsid w:val="00513FD4"/>
    <w:rsid w:val="00515144"/>
    <w:rsid w:val="00520917"/>
    <w:rsid w:val="0052181A"/>
    <w:rsid w:val="0052192B"/>
    <w:rsid w:val="00523DBD"/>
    <w:rsid w:val="00524E30"/>
    <w:rsid w:val="00532DD5"/>
    <w:rsid w:val="00534445"/>
    <w:rsid w:val="00534CA4"/>
    <w:rsid w:val="005408D1"/>
    <w:rsid w:val="0055520C"/>
    <w:rsid w:val="00560FC0"/>
    <w:rsid w:val="005630AE"/>
    <w:rsid w:val="005643BB"/>
    <w:rsid w:val="005647F2"/>
    <w:rsid w:val="00566046"/>
    <w:rsid w:val="00567E87"/>
    <w:rsid w:val="00571585"/>
    <w:rsid w:val="005859AB"/>
    <w:rsid w:val="0058695A"/>
    <w:rsid w:val="00590072"/>
    <w:rsid w:val="005905F5"/>
    <w:rsid w:val="005A2191"/>
    <w:rsid w:val="005A31F0"/>
    <w:rsid w:val="005A6973"/>
    <w:rsid w:val="005B0CD4"/>
    <w:rsid w:val="005B1278"/>
    <w:rsid w:val="005C1D09"/>
    <w:rsid w:val="005C24F2"/>
    <w:rsid w:val="005C533C"/>
    <w:rsid w:val="005D093F"/>
    <w:rsid w:val="005D1E57"/>
    <w:rsid w:val="005D7979"/>
    <w:rsid w:val="005E2A0A"/>
    <w:rsid w:val="005E4000"/>
    <w:rsid w:val="005F0979"/>
    <w:rsid w:val="005F3B07"/>
    <w:rsid w:val="005F5D50"/>
    <w:rsid w:val="005F640E"/>
    <w:rsid w:val="005F7315"/>
    <w:rsid w:val="0061049E"/>
    <w:rsid w:val="006104CF"/>
    <w:rsid w:val="00612313"/>
    <w:rsid w:val="00613276"/>
    <w:rsid w:val="00617818"/>
    <w:rsid w:val="006206F1"/>
    <w:rsid w:val="00620974"/>
    <w:rsid w:val="0062281D"/>
    <w:rsid w:val="0062591B"/>
    <w:rsid w:val="00627036"/>
    <w:rsid w:val="00627ED9"/>
    <w:rsid w:val="00627F0A"/>
    <w:rsid w:val="006344B3"/>
    <w:rsid w:val="00640E3D"/>
    <w:rsid w:val="00642A13"/>
    <w:rsid w:val="0064421A"/>
    <w:rsid w:val="00646BC2"/>
    <w:rsid w:val="00654EF4"/>
    <w:rsid w:val="0066077B"/>
    <w:rsid w:val="00662D73"/>
    <w:rsid w:val="00665EAB"/>
    <w:rsid w:val="006669CC"/>
    <w:rsid w:val="0067466C"/>
    <w:rsid w:val="00675D02"/>
    <w:rsid w:val="00681557"/>
    <w:rsid w:val="006869C6"/>
    <w:rsid w:val="00697E97"/>
    <w:rsid w:val="006A2DD0"/>
    <w:rsid w:val="006A6F1A"/>
    <w:rsid w:val="006B3B9E"/>
    <w:rsid w:val="006B5CD4"/>
    <w:rsid w:val="006B66FA"/>
    <w:rsid w:val="006B714F"/>
    <w:rsid w:val="006C00B9"/>
    <w:rsid w:val="006C38A9"/>
    <w:rsid w:val="006C54DA"/>
    <w:rsid w:val="006C6651"/>
    <w:rsid w:val="006C6E9A"/>
    <w:rsid w:val="006D2D17"/>
    <w:rsid w:val="006D7947"/>
    <w:rsid w:val="006E4FD6"/>
    <w:rsid w:val="006E6B4B"/>
    <w:rsid w:val="006F1A1D"/>
    <w:rsid w:val="006F77A6"/>
    <w:rsid w:val="006F7FB0"/>
    <w:rsid w:val="007000BF"/>
    <w:rsid w:val="00703407"/>
    <w:rsid w:val="0070567D"/>
    <w:rsid w:val="00707D8F"/>
    <w:rsid w:val="007124DD"/>
    <w:rsid w:val="007126B2"/>
    <w:rsid w:val="00712881"/>
    <w:rsid w:val="007167F5"/>
    <w:rsid w:val="00717FEE"/>
    <w:rsid w:val="00722486"/>
    <w:rsid w:val="00723B42"/>
    <w:rsid w:val="00724EB0"/>
    <w:rsid w:val="00732269"/>
    <w:rsid w:val="00733294"/>
    <w:rsid w:val="00736DA8"/>
    <w:rsid w:val="0074023F"/>
    <w:rsid w:val="00741EBC"/>
    <w:rsid w:val="007421FC"/>
    <w:rsid w:val="00751F61"/>
    <w:rsid w:val="007537D8"/>
    <w:rsid w:val="00754F27"/>
    <w:rsid w:val="007557BE"/>
    <w:rsid w:val="00757C2F"/>
    <w:rsid w:val="00757C6C"/>
    <w:rsid w:val="00761FB5"/>
    <w:rsid w:val="007711F6"/>
    <w:rsid w:val="007733D0"/>
    <w:rsid w:val="00785B5F"/>
    <w:rsid w:val="0078735E"/>
    <w:rsid w:val="00791A09"/>
    <w:rsid w:val="00795056"/>
    <w:rsid w:val="007A50CA"/>
    <w:rsid w:val="007B0269"/>
    <w:rsid w:val="007B05EF"/>
    <w:rsid w:val="007B1433"/>
    <w:rsid w:val="007B2116"/>
    <w:rsid w:val="007B2BA9"/>
    <w:rsid w:val="007C18FC"/>
    <w:rsid w:val="007C28A4"/>
    <w:rsid w:val="007C2D4B"/>
    <w:rsid w:val="007C2FC8"/>
    <w:rsid w:val="007C4BE7"/>
    <w:rsid w:val="007C677F"/>
    <w:rsid w:val="007D08D5"/>
    <w:rsid w:val="007D26B5"/>
    <w:rsid w:val="007D6C0D"/>
    <w:rsid w:val="007D789E"/>
    <w:rsid w:val="007E19E3"/>
    <w:rsid w:val="007E28EA"/>
    <w:rsid w:val="007E7274"/>
    <w:rsid w:val="007F2CDF"/>
    <w:rsid w:val="007F4999"/>
    <w:rsid w:val="007F7B1B"/>
    <w:rsid w:val="0080337A"/>
    <w:rsid w:val="00806C28"/>
    <w:rsid w:val="00806E88"/>
    <w:rsid w:val="008205DB"/>
    <w:rsid w:val="00820660"/>
    <w:rsid w:val="00821B6C"/>
    <w:rsid w:val="00831942"/>
    <w:rsid w:val="0083228B"/>
    <w:rsid w:val="008445EA"/>
    <w:rsid w:val="0085066C"/>
    <w:rsid w:val="0085277D"/>
    <w:rsid w:val="008549CD"/>
    <w:rsid w:val="0085657F"/>
    <w:rsid w:val="0086138C"/>
    <w:rsid w:val="00862D68"/>
    <w:rsid w:val="00864411"/>
    <w:rsid w:val="0086715C"/>
    <w:rsid w:val="0087248E"/>
    <w:rsid w:val="00874DFC"/>
    <w:rsid w:val="00875A8F"/>
    <w:rsid w:val="00883BDD"/>
    <w:rsid w:val="0088554A"/>
    <w:rsid w:val="00890894"/>
    <w:rsid w:val="00894B28"/>
    <w:rsid w:val="008A19DA"/>
    <w:rsid w:val="008A4134"/>
    <w:rsid w:val="008A46F6"/>
    <w:rsid w:val="008B2348"/>
    <w:rsid w:val="008B29AB"/>
    <w:rsid w:val="008B31A4"/>
    <w:rsid w:val="008B333A"/>
    <w:rsid w:val="008B6026"/>
    <w:rsid w:val="008B6BC9"/>
    <w:rsid w:val="008B7597"/>
    <w:rsid w:val="008B7B64"/>
    <w:rsid w:val="008C0BF9"/>
    <w:rsid w:val="008C3FE4"/>
    <w:rsid w:val="008C4ECF"/>
    <w:rsid w:val="008D2100"/>
    <w:rsid w:val="008E2ED9"/>
    <w:rsid w:val="008E64E3"/>
    <w:rsid w:val="008F1839"/>
    <w:rsid w:val="008F2EF6"/>
    <w:rsid w:val="008F615C"/>
    <w:rsid w:val="008F7000"/>
    <w:rsid w:val="008F7FE3"/>
    <w:rsid w:val="0090413A"/>
    <w:rsid w:val="00906B98"/>
    <w:rsid w:val="009072DE"/>
    <w:rsid w:val="00907540"/>
    <w:rsid w:val="00907D24"/>
    <w:rsid w:val="0091147C"/>
    <w:rsid w:val="009117AC"/>
    <w:rsid w:val="00913C95"/>
    <w:rsid w:val="00913F32"/>
    <w:rsid w:val="009225A9"/>
    <w:rsid w:val="00932F54"/>
    <w:rsid w:val="00934D05"/>
    <w:rsid w:val="00934E94"/>
    <w:rsid w:val="00940504"/>
    <w:rsid w:val="00941AF3"/>
    <w:rsid w:val="00942240"/>
    <w:rsid w:val="0094311F"/>
    <w:rsid w:val="009435AE"/>
    <w:rsid w:val="0094453E"/>
    <w:rsid w:val="00954E9D"/>
    <w:rsid w:val="00960D8B"/>
    <w:rsid w:val="009731C8"/>
    <w:rsid w:val="009775D2"/>
    <w:rsid w:val="009819BE"/>
    <w:rsid w:val="009846FB"/>
    <w:rsid w:val="00985554"/>
    <w:rsid w:val="0098601C"/>
    <w:rsid w:val="0098719A"/>
    <w:rsid w:val="009A2BC1"/>
    <w:rsid w:val="009A356A"/>
    <w:rsid w:val="009A469B"/>
    <w:rsid w:val="009A51F8"/>
    <w:rsid w:val="009B5822"/>
    <w:rsid w:val="009C10DB"/>
    <w:rsid w:val="009C38C0"/>
    <w:rsid w:val="009D0887"/>
    <w:rsid w:val="009D1124"/>
    <w:rsid w:val="009D4791"/>
    <w:rsid w:val="009F11E4"/>
    <w:rsid w:val="009F23B3"/>
    <w:rsid w:val="009F3E5F"/>
    <w:rsid w:val="009F631B"/>
    <w:rsid w:val="009F65D9"/>
    <w:rsid w:val="00A00B2C"/>
    <w:rsid w:val="00A033DE"/>
    <w:rsid w:val="00A1120A"/>
    <w:rsid w:val="00A135FF"/>
    <w:rsid w:val="00A14B17"/>
    <w:rsid w:val="00A20B28"/>
    <w:rsid w:val="00A25B4C"/>
    <w:rsid w:val="00A32768"/>
    <w:rsid w:val="00A358F6"/>
    <w:rsid w:val="00A35BB1"/>
    <w:rsid w:val="00A405F5"/>
    <w:rsid w:val="00A4180A"/>
    <w:rsid w:val="00A43144"/>
    <w:rsid w:val="00A459AE"/>
    <w:rsid w:val="00A55FD7"/>
    <w:rsid w:val="00A632D5"/>
    <w:rsid w:val="00A74B83"/>
    <w:rsid w:val="00A76F69"/>
    <w:rsid w:val="00A80136"/>
    <w:rsid w:val="00A86866"/>
    <w:rsid w:val="00A87EFF"/>
    <w:rsid w:val="00A9038A"/>
    <w:rsid w:val="00A921B3"/>
    <w:rsid w:val="00A92B66"/>
    <w:rsid w:val="00A939A9"/>
    <w:rsid w:val="00A956AC"/>
    <w:rsid w:val="00AA12C0"/>
    <w:rsid w:val="00AA3D6D"/>
    <w:rsid w:val="00AA6809"/>
    <w:rsid w:val="00AA7744"/>
    <w:rsid w:val="00AB4445"/>
    <w:rsid w:val="00AB4E5C"/>
    <w:rsid w:val="00AB5DB8"/>
    <w:rsid w:val="00AC1FCA"/>
    <w:rsid w:val="00AC389E"/>
    <w:rsid w:val="00AD53C3"/>
    <w:rsid w:val="00AD56F1"/>
    <w:rsid w:val="00AD699E"/>
    <w:rsid w:val="00AE3AAF"/>
    <w:rsid w:val="00AE6C8E"/>
    <w:rsid w:val="00AE7BEE"/>
    <w:rsid w:val="00AF086A"/>
    <w:rsid w:val="00AF520C"/>
    <w:rsid w:val="00AF5AD9"/>
    <w:rsid w:val="00B00C32"/>
    <w:rsid w:val="00B05FA0"/>
    <w:rsid w:val="00B06EE7"/>
    <w:rsid w:val="00B1378F"/>
    <w:rsid w:val="00B1398A"/>
    <w:rsid w:val="00B2074B"/>
    <w:rsid w:val="00B2247A"/>
    <w:rsid w:val="00B230B0"/>
    <w:rsid w:val="00B355E1"/>
    <w:rsid w:val="00B41726"/>
    <w:rsid w:val="00B41CC7"/>
    <w:rsid w:val="00B45195"/>
    <w:rsid w:val="00B45209"/>
    <w:rsid w:val="00B46335"/>
    <w:rsid w:val="00B57AD6"/>
    <w:rsid w:val="00B60C6A"/>
    <w:rsid w:val="00B623E8"/>
    <w:rsid w:val="00B65454"/>
    <w:rsid w:val="00B66492"/>
    <w:rsid w:val="00B70DC9"/>
    <w:rsid w:val="00B74615"/>
    <w:rsid w:val="00B80D39"/>
    <w:rsid w:val="00B84BE8"/>
    <w:rsid w:val="00B94325"/>
    <w:rsid w:val="00B95521"/>
    <w:rsid w:val="00B955D0"/>
    <w:rsid w:val="00B97801"/>
    <w:rsid w:val="00BA083E"/>
    <w:rsid w:val="00BA2A4F"/>
    <w:rsid w:val="00BA2B8F"/>
    <w:rsid w:val="00BA4A7C"/>
    <w:rsid w:val="00BA7E36"/>
    <w:rsid w:val="00BB0F7C"/>
    <w:rsid w:val="00BB2C57"/>
    <w:rsid w:val="00BB2E4D"/>
    <w:rsid w:val="00BB494E"/>
    <w:rsid w:val="00BC095D"/>
    <w:rsid w:val="00BC3716"/>
    <w:rsid w:val="00BE023D"/>
    <w:rsid w:val="00BE08D4"/>
    <w:rsid w:val="00BE19F4"/>
    <w:rsid w:val="00BE2EB9"/>
    <w:rsid w:val="00BE32F1"/>
    <w:rsid w:val="00BE4CF7"/>
    <w:rsid w:val="00BE5F1D"/>
    <w:rsid w:val="00BE67E8"/>
    <w:rsid w:val="00BF3CB5"/>
    <w:rsid w:val="00C06705"/>
    <w:rsid w:val="00C1084B"/>
    <w:rsid w:val="00C10EDC"/>
    <w:rsid w:val="00C1713E"/>
    <w:rsid w:val="00C17646"/>
    <w:rsid w:val="00C17A2C"/>
    <w:rsid w:val="00C2232C"/>
    <w:rsid w:val="00C2286A"/>
    <w:rsid w:val="00C23E50"/>
    <w:rsid w:val="00C313FA"/>
    <w:rsid w:val="00C371BF"/>
    <w:rsid w:val="00C37383"/>
    <w:rsid w:val="00C4037D"/>
    <w:rsid w:val="00C427CB"/>
    <w:rsid w:val="00C45002"/>
    <w:rsid w:val="00C62F49"/>
    <w:rsid w:val="00C64AEB"/>
    <w:rsid w:val="00C65566"/>
    <w:rsid w:val="00C70649"/>
    <w:rsid w:val="00C72280"/>
    <w:rsid w:val="00C72FF0"/>
    <w:rsid w:val="00C75039"/>
    <w:rsid w:val="00C80102"/>
    <w:rsid w:val="00C849E3"/>
    <w:rsid w:val="00C86A4B"/>
    <w:rsid w:val="00C92C10"/>
    <w:rsid w:val="00C950BC"/>
    <w:rsid w:val="00CA0533"/>
    <w:rsid w:val="00CA40E0"/>
    <w:rsid w:val="00CA6D5E"/>
    <w:rsid w:val="00CB18FB"/>
    <w:rsid w:val="00CB3B56"/>
    <w:rsid w:val="00CB77A6"/>
    <w:rsid w:val="00CC2546"/>
    <w:rsid w:val="00CD01E9"/>
    <w:rsid w:val="00CD3DD0"/>
    <w:rsid w:val="00CD4058"/>
    <w:rsid w:val="00CE16A6"/>
    <w:rsid w:val="00CE5899"/>
    <w:rsid w:val="00CE6C53"/>
    <w:rsid w:val="00CF4C78"/>
    <w:rsid w:val="00CF66A2"/>
    <w:rsid w:val="00CF6AF7"/>
    <w:rsid w:val="00D015DC"/>
    <w:rsid w:val="00D02133"/>
    <w:rsid w:val="00D05D60"/>
    <w:rsid w:val="00D10323"/>
    <w:rsid w:val="00D1178C"/>
    <w:rsid w:val="00D142E2"/>
    <w:rsid w:val="00D16DDF"/>
    <w:rsid w:val="00D1760B"/>
    <w:rsid w:val="00D2147C"/>
    <w:rsid w:val="00D25B2D"/>
    <w:rsid w:val="00D33221"/>
    <w:rsid w:val="00D3369F"/>
    <w:rsid w:val="00D37887"/>
    <w:rsid w:val="00D5297B"/>
    <w:rsid w:val="00D558F7"/>
    <w:rsid w:val="00D578E8"/>
    <w:rsid w:val="00D57AD9"/>
    <w:rsid w:val="00D64ACE"/>
    <w:rsid w:val="00D65A5F"/>
    <w:rsid w:val="00D66162"/>
    <w:rsid w:val="00D71D3D"/>
    <w:rsid w:val="00D73369"/>
    <w:rsid w:val="00D735E1"/>
    <w:rsid w:val="00D75D1D"/>
    <w:rsid w:val="00D83295"/>
    <w:rsid w:val="00D85EE4"/>
    <w:rsid w:val="00D94377"/>
    <w:rsid w:val="00D95378"/>
    <w:rsid w:val="00D96CC0"/>
    <w:rsid w:val="00DA282E"/>
    <w:rsid w:val="00DA2B54"/>
    <w:rsid w:val="00DA2E82"/>
    <w:rsid w:val="00DA3769"/>
    <w:rsid w:val="00DA7372"/>
    <w:rsid w:val="00DB1F9A"/>
    <w:rsid w:val="00DB603F"/>
    <w:rsid w:val="00DB7109"/>
    <w:rsid w:val="00DB7C28"/>
    <w:rsid w:val="00DC0447"/>
    <w:rsid w:val="00DC0E68"/>
    <w:rsid w:val="00DC71A9"/>
    <w:rsid w:val="00DD03E5"/>
    <w:rsid w:val="00DD215B"/>
    <w:rsid w:val="00DD21BA"/>
    <w:rsid w:val="00DE0879"/>
    <w:rsid w:val="00DF54B3"/>
    <w:rsid w:val="00DF6437"/>
    <w:rsid w:val="00DF65A3"/>
    <w:rsid w:val="00E0528D"/>
    <w:rsid w:val="00E05376"/>
    <w:rsid w:val="00E05DE5"/>
    <w:rsid w:val="00E063F2"/>
    <w:rsid w:val="00E107B4"/>
    <w:rsid w:val="00E132E0"/>
    <w:rsid w:val="00E15692"/>
    <w:rsid w:val="00E1746D"/>
    <w:rsid w:val="00E208D1"/>
    <w:rsid w:val="00E21A53"/>
    <w:rsid w:val="00E24153"/>
    <w:rsid w:val="00E315E0"/>
    <w:rsid w:val="00E323B2"/>
    <w:rsid w:val="00E33FAC"/>
    <w:rsid w:val="00E402F7"/>
    <w:rsid w:val="00E43834"/>
    <w:rsid w:val="00E51E48"/>
    <w:rsid w:val="00E601D5"/>
    <w:rsid w:val="00E673D6"/>
    <w:rsid w:val="00E67EA1"/>
    <w:rsid w:val="00E75039"/>
    <w:rsid w:val="00E75F69"/>
    <w:rsid w:val="00E8157F"/>
    <w:rsid w:val="00E868DF"/>
    <w:rsid w:val="00E932CA"/>
    <w:rsid w:val="00E94C5D"/>
    <w:rsid w:val="00E96419"/>
    <w:rsid w:val="00EA38B7"/>
    <w:rsid w:val="00EA679E"/>
    <w:rsid w:val="00EB07E8"/>
    <w:rsid w:val="00EB5235"/>
    <w:rsid w:val="00EB612F"/>
    <w:rsid w:val="00EC22E2"/>
    <w:rsid w:val="00EC45E3"/>
    <w:rsid w:val="00ED1D7D"/>
    <w:rsid w:val="00ED45C0"/>
    <w:rsid w:val="00ED690F"/>
    <w:rsid w:val="00EE0843"/>
    <w:rsid w:val="00EE1420"/>
    <w:rsid w:val="00EE4FB8"/>
    <w:rsid w:val="00EF11C1"/>
    <w:rsid w:val="00EF25A8"/>
    <w:rsid w:val="00EF5FED"/>
    <w:rsid w:val="00EF65A5"/>
    <w:rsid w:val="00F02622"/>
    <w:rsid w:val="00F03865"/>
    <w:rsid w:val="00F12050"/>
    <w:rsid w:val="00F13DCD"/>
    <w:rsid w:val="00F1775A"/>
    <w:rsid w:val="00F27495"/>
    <w:rsid w:val="00F429FB"/>
    <w:rsid w:val="00F464A2"/>
    <w:rsid w:val="00F46CB9"/>
    <w:rsid w:val="00F47C1E"/>
    <w:rsid w:val="00F62528"/>
    <w:rsid w:val="00F73108"/>
    <w:rsid w:val="00F73C0E"/>
    <w:rsid w:val="00F74001"/>
    <w:rsid w:val="00F7492C"/>
    <w:rsid w:val="00F7551D"/>
    <w:rsid w:val="00F75BC9"/>
    <w:rsid w:val="00F81B22"/>
    <w:rsid w:val="00F85EF0"/>
    <w:rsid w:val="00F92E88"/>
    <w:rsid w:val="00F931BF"/>
    <w:rsid w:val="00F94B81"/>
    <w:rsid w:val="00F951ED"/>
    <w:rsid w:val="00F964B7"/>
    <w:rsid w:val="00F97F6E"/>
    <w:rsid w:val="00FA00CC"/>
    <w:rsid w:val="00FA0151"/>
    <w:rsid w:val="00FA14A5"/>
    <w:rsid w:val="00FB0BAF"/>
    <w:rsid w:val="00FB0EA3"/>
    <w:rsid w:val="00FB428A"/>
    <w:rsid w:val="00FB7C76"/>
    <w:rsid w:val="00FC00B3"/>
    <w:rsid w:val="00FC17AD"/>
    <w:rsid w:val="00FC362B"/>
    <w:rsid w:val="00FC5DD6"/>
    <w:rsid w:val="00FC7B69"/>
    <w:rsid w:val="00FD098A"/>
    <w:rsid w:val="00FD6059"/>
    <w:rsid w:val="00FD67F4"/>
    <w:rsid w:val="00FE0482"/>
    <w:rsid w:val="00FE7903"/>
    <w:rsid w:val="00FF10F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EFB330"/>
  <w15:docId w15:val="{FAE9BF73-2733-4740-AE39-EA4EE54F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85EE4"/>
  </w:style>
  <w:style w:type="paragraph" w:styleId="berschrift1">
    <w:name w:val="heading 1"/>
    <w:basedOn w:val="Standard"/>
    <w:next w:val="Standard"/>
    <w:link w:val="berschrift1Zchn"/>
    <w:uiPriority w:val="9"/>
    <w:qFormat/>
    <w:rsid w:val="0052181A"/>
    <w:pPr>
      <w:keepNext/>
      <w:keepLines/>
      <w:spacing w:before="480" w:after="0"/>
      <w:outlineLvl w:val="0"/>
    </w:pPr>
    <w:rPr>
      <w:rFonts w:eastAsiaTheme="majorEastAsia" w:cstheme="majorBidi"/>
      <w:bCs/>
      <w:szCs w:val="28"/>
    </w:rPr>
  </w:style>
  <w:style w:type="paragraph" w:styleId="berschrift2">
    <w:name w:val="heading 2"/>
    <w:basedOn w:val="Standard"/>
    <w:next w:val="Standard"/>
    <w:link w:val="berschrift2Zchn"/>
    <w:uiPriority w:val="9"/>
    <w:unhideWhenUsed/>
    <w:qFormat/>
    <w:rsid w:val="006F7F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A1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F10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0FD"/>
  </w:style>
  <w:style w:type="paragraph" w:styleId="Fuzeile">
    <w:name w:val="footer"/>
    <w:basedOn w:val="Standard"/>
    <w:link w:val="FuzeileZchn"/>
    <w:uiPriority w:val="99"/>
    <w:unhideWhenUsed/>
    <w:rsid w:val="00FF10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0FD"/>
  </w:style>
  <w:style w:type="paragraph" w:styleId="Sprechblasentext">
    <w:name w:val="Balloon Text"/>
    <w:basedOn w:val="Standard"/>
    <w:link w:val="SprechblasentextZchn"/>
    <w:uiPriority w:val="99"/>
    <w:semiHidden/>
    <w:unhideWhenUsed/>
    <w:rsid w:val="00FF10F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10FD"/>
    <w:rPr>
      <w:rFonts w:ascii="Tahoma" w:hAnsi="Tahoma" w:cs="Tahoma"/>
      <w:sz w:val="16"/>
      <w:szCs w:val="16"/>
    </w:rPr>
  </w:style>
  <w:style w:type="character" w:customStyle="1" w:styleId="berschrift1Zchn">
    <w:name w:val="Überschrift 1 Zchn"/>
    <w:basedOn w:val="Absatz-Standardschriftart"/>
    <w:link w:val="berschrift1"/>
    <w:uiPriority w:val="9"/>
    <w:rsid w:val="0052181A"/>
    <w:rPr>
      <w:rFonts w:eastAsiaTheme="majorEastAsia" w:cstheme="majorBidi"/>
      <w:bCs/>
      <w:szCs w:val="28"/>
    </w:rPr>
  </w:style>
  <w:style w:type="paragraph" w:styleId="Listenabsatz">
    <w:name w:val="List Paragraph"/>
    <w:basedOn w:val="Standard"/>
    <w:uiPriority w:val="34"/>
    <w:qFormat/>
    <w:rsid w:val="00566046"/>
    <w:pPr>
      <w:ind w:left="720"/>
      <w:contextualSpacing/>
    </w:pPr>
  </w:style>
  <w:style w:type="character" w:styleId="Kommentarzeichen">
    <w:name w:val="annotation reference"/>
    <w:basedOn w:val="Absatz-Standardschriftart"/>
    <w:uiPriority w:val="99"/>
    <w:semiHidden/>
    <w:unhideWhenUsed/>
    <w:rsid w:val="00A14B17"/>
    <w:rPr>
      <w:sz w:val="16"/>
      <w:szCs w:val="16"/>
    </w:rPr>
  </w:style>
  <w:style w:type="paragraph" w:styleId="Kommentartext">
    <w:name w:val="annotation text"/>
    <w:basedOn w:val="Standard"/>
    <w:link w:val="KommentartextZchn"/>
    <w:uiPriority w:val="99"/>
    <w:unhideWhenUsed/>
    <w:rsid w:val="00A14B17"/>
    <w:pPr>
      <w:spacing w:line="240" w:lineRule="auto"/>
    </w:pPr>
    <w:rPr>
      <w:sz w:val="20"/>
      <w:szCs w:val="20"/>
    </w:rPr>
  </w:style>
  <w:style w:type="character" w:customStyle="1" w:styleId="KommentartextZchn">
    <w:name w:val="Kommentartext Zchn"/>
    <w:basedOn w:val="Absatz-Standardschriftart"/>
    <w:link w:val="Kommentartext"/>
    <w:uiPriority w:val="99"/>
    <w:rsid w:val="00A14B17"/>
    <w:rPr>
      <w:sz w:val="20"/>
      <w:szCs w:val="20"/>
    </w:rPr>
  </w:style>
  <w:style w:type="paragraph" w:styleId="Kommentarthema">
    <w:name w:val="annotation subject"/>
    <w:basedOn w:val="Kommentartext"/>
    <w:next w:val="Kommentartext"/>
    <w:link w:val="KommentarthemaZchn"/>
    <w:uiPriority w:val="99"/>
    <w:semiHidden/>
    <w:unhideWhenUsed/>
    <w:rsid w:val="00A14B17"/>
    <w:rPr>
      <w:b/>
      <w:bCs/>
    </w:rPr>
  </w:style>
  <w:style w:type="character" w:customStyle="1" w:styleId="KommentarthemaZchn">
    <w:name w:val="Kommentarthema Zchn"/>
    <w:basedOn w:val="KommentartextZchn"/>
    <w:link w:val="Kommentarthema"/>
    <w:uiPriority w:val="99"/>
    <w:semiHidden/>
    <w:rsid w:val="00A14B17"/>
    <w:rPr>
      <w:b/>
      <w:bCs/>
      <w:sz w:val="20"/>
      <w:szCs w:val="20"/>
    </w:rPr>
  </w:style>
  <w:style w:type="paragraph" w:styleId="Aufzhlungszeichen">
    <w:name w:val="List Bullet"/>
    <w:basedOn w:val="Standard"/>
    <w:uiPriority w:val="99"/>
    <w:unhideWhenUsed/>
    <w:rsid w:val="008B2348"/>
    <w:pPr>
      <w:numPr>
        <w:numId w:val="5"/>
      </w:numPr>
      <w:contextualSpacing/>
    </w:pPr>
  </w:style>
  <w:style w:type="character" w:customStyle="1" w:styleId="IndikatorZchn">
    <w:name w:val="Indikator Zchn"/>
    <w:basedOn w:val="Absatz-Standardschriftart"/>
    <w:link w:val="Indikator"/>
    <w:locked/>
    <w:rsid w:val="000E62D7"/>
    <w:rPr>
      <w:sz w:val="16"/>
      <w:szCs w:val="16"/>
    </w:rPr>
  </w:style>
  <w:style w:type="paragraph" w:customStyle="1" w:styleId="Indikator">
    <w:name w:val="Indikator"/>
    <w:basedOn w:val="Standard"/>
    <w:link w:val="IndikatorZchn"/>
    <w:qFormat/>
    <w:rsid w:val="000E62D7"/>
    <w:pPr>
      <w:spacing w:after="0" w:line="240" w:lineRule="auto"/>
    </w:pPr>
    <w:rPr>
      <w:sz w:val="16"/>
      <w:szCs w:val="16"/>
    </w:rPr>
  </w:style>
  <w:style w:type="character" w:customStyle="1" w:styleId="berschrift2Zchn">
    <w:name w:val="Überschrift 2 Zchn"/>
    <w:basedOn w:val="Absatz-Standardschriftart"/>
    <w:link w:val="berschrift2"/>
    <w:uiPriority w:val="9"/>
    <w:rsid w:val="006F7FB0"/>
    <w:rPr>
      <w:rFonts w:asciiTheme="majorHAnsi" w:eastAsiaTheme="majorEastAsia" w:hAnsiTheme="majorHAnsi" w:cstheme="majorBidi"/>
      <w:color w:val="365F91" w:themeColor="accent1" w:themeShade="BF"/>
      <w:sz w:val="26"/>
      <w:szCs w:val="26"/>
    </w:rPr>
  </w:style>
  <w:style w:type="table" w:customStyle="1" w:styleId="Tabellenraster1">
    <w:name w:val="Tabellenraster1"/>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4E9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4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3D1A1-39D1-403E-A1A7-278453EA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4</Pages>
  <Words>761</Words>
  <Characters>4796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LAS</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LAS</cp:lastModifiedBy>
  <cp:revision>1</cp:revision>
  <cp:lastPrinted>1900-01-01T00:00:00Z</cp:lastPrinted>
  <dcterms:created xsi:type="dcterms:W3CDTF">1900-01-01T00:00:00Z</dcterms:created>
  <dcterms:modified xsi:type="dcterms:W3CDTF">1900-01-01T00:00:00Z</dcterms:modified>
</cp:coreProperties>
</file>